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5964" w14:textId="6C1A1C64" w:rsidR="00B91FEC" w:rsidRPr="000823B0" w:rsidRDefault="00B91FEC" w:rsidP="00B91FEC">
      <w:pPr>
        <w:tabs>
          <w:tab w:val="left" w:pos="9090"/>
        </w:tabs>
        <w:spacing w:before="100" w:beforeAutospacing="1" w:after="100" w:afterAutospacing="1" w:line="276" w:lineRule="auto"/>
        <w:ind w:left="360"/>
        <w:rPr>
          <w:rFonts w:ascii="IBM Plex Sans" w:hAnsi="IBM Plex Sans"/>
          <w:b/>
          <w:sz w:val="20"/>
          <w:szCs w:val="20"/>
        </w:rPr>
      </w:pPr>
      <w:r>
        <w:rPr>
          <w:rFonts w:ascii="IBM Plex Sans" w:hAnsi="IBM Plex Sans"/>
          <w:b/>
          <w:sz w:val="20"/>
          <w:szCs w:val="20"/>
        </w:rPr>
        <w:t>C</w:t>
      </w:r>
      <w:r w:rsidRPr="000823B0">
        <w:rPr>
          <w:rFonts w:ascii="IBM Plex Sans" w:hAnsi="IBM Plex Sans"/>
          <w:b/>
          <w:sz w:val="20"/>
          <w:szCs w:val="20"/>
        </w:rPr>
        <w:t>hecklist</w:t>
      </w:r>
      <w:r>
        <w:rPr>
          <w:rFonts w:ascii="IBM Plex Sans" w:hAnsi="IBM Plex Sans"/>
          <w:b/>
          <w:sz w:val="20"/>
          <w:szCs w:val="20"/>
        </w:rPr>
        <w:t xml:space="preserve"> and Format</w:t>
      </w:r>
      <w:r w:rsidRPr="000823B0">
        <w:rPr>
          <w:rFonts w:ascii="IBM Plex Sans" w:hAnsi="IBM Plex Sans"/>
          <w:b/>
          <w:sz w:val="20"/>
          <w:szCs w:val="20"/>
        </w:rPr>
        <w:t xml:space="preserve"> of the proprietary undertaking is </w:t>
      </w:r>
      <w:r w:rsidR="002914AB">
        <w:rPr>
          <w:rFonts w:ascii="IBM Plex Sans" w:hAnsi="IBM Plex Sans"/>
          <w:b/>
          <w:sz w:val="20"/>
          <w:szCs w:val="20"/>
        </w:rPr>
        <w:t>provided</w:t>
      </w:r>
      <w:r w:rsidRPr="000823B0">
        <w:rPr>
          <w:rFonts w:ascii="IBM Plex Sans" w:hAnsi="IBM Plex Sans"/>
          <w:b/>
          <w:sz w:val="20"/>
          <w:szCs w:val="20"/>
        </w:rPr>
        <w:t xml:space="preserve"> below:</w:t>
      </w:r>
    </w:p>
    <w:tbl>
      <w:tblPr>
        <w:tblW w:w="9840" w:type="dxa"/>
        <w:tblLook w:val="04A0" w:firstRow="1" w:lastRow="0" w:firstColumn="1" w:lastColumn="0" w:noHBand="0" w:noVBand="1"/>
      </w:tblPr>
      <w:tblGrid>
        <w:gridCol w:w="540"/>
        <w:gridCol w:w="7360"/>
        <w:gridCol w:w="1940"/>
      </w:tblGrid>
      <w:tr w:rsidR="00B91FEC" w:rsidRPr="000823B0" w14:paraId="4A625E82" w14:textId="77777777" w:rsidTr="00CB3AE0">
        <w:trPr>
          <w:trHeight w:val="276"/>
        </w:trPr>
        <w:tc>
          <w:tcPr>
            <w:tcW w:w="98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F093CA" w14:textId="77777777" w:rsidR="00B91FEC" w:rsidRPr="000823B0" w:rsidRDefault="00B91FEC" w:rsidP="00CB3AE0">
            <w:pPr>
              <w:spacing w:after="0" w:line="240" w:lineRule="auto"/>
              <w:jc w:val="center"/>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CHECKLIST FOR DOCUMENTS TO BE SUBMITTED FOR PROPRIETARY UNDERTAKING</w:t>
            </w:r>
          </w:p>
        </w:tc>
      </w:tr>
      <w:tr w:rsidR="00B91FEC" w:rsidRPr="000823B0" w14:paraId="0166F0D2"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AD08EE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c>
          <w:tcPr>
            <w:tcW w:w="7360" w:type="dxa"/>
            <w:tcBorders>
              <w:top w:val="nil"/>
              <w:left w:val="nil"/>
              <w:bottom w:val="single" w:sz="4" w:space="0" w:color="auto"/>
              <w:right w:val="single" w:sz="4" w:space="0" w:color="auto"/>
            </w:tcBorders>
            <w:shd w:val="clear" w:color="auto" w:fill="auto"/>
            <w:hideMark/>
          </w:tcPr>
          <w:p w14:paraId="6E07CA93"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Member </w:t>
            </w:r>
            <w:proofErr w:type="gramStart"/>
            <w:r w:rsidRPr="000823B0">
              <w:rPr>
                <w:rFonts w:ascii="IBM Plex Sans" w:eastAsia="Times New Roman" w:hAnsi="IBM Plex Sans" w:cs="Times New Roman"/>
                <w:color w:val="000000"/>
                <w:sz w:val="20"/>
                <w:szCs w:val="20"/>
                <w:lang w:eastAsia="en-IN"/>
              </w:rPr>
              <w:t>Code :</w:t>
            </w:r>
            <w:proofErr w:type="gramEnd"/>
          </w:p>
        </w:tc>
        <w:tc>
          <w:tcPr>
            <w:tcW w:w="1940" w:type="dxa"/>
            <w:tcBorders>
              <w:top w:val="nil"/>
              <w:left w:val="nil"/>
              <w:bottom w:val="single" w:sz="4" w:space="0" w:color="auto"/>
              <w:right w:val="single" w:sz="4" w:space="0" w:color="auto"/>
            </w:tcBorders>
            <w:shd w:val="clear" w:color="auto" w:fill="auto"/>
            <w:hideMark/>
          </w:tcPr>
          <w:p w14:paraId="3BF3573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06B8006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5314F1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c>
          <w:tcPr>
            <w:tcW w:w="7360" w:type="dxa"/>
            <w:tcBorders>
              <w:top w:val="nil"/>
              <w:left w:val="nil"/>
              <w:bottom w:val="single" w:sz="4" w:space="0" w:color="auto"/>
              <w:right w:val="single" w:sz="4" w:space="0" w:color="auto"/>
            </w:tcBorders>
            <w:shd w:val="clear" w:color="auto" w:fill="auto"/>
            <w:hideMark/>
          </w:tcPr>
          <w:p w14:paraId="2FB475BC"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Name of </w:t>
            </w:r>
            <w:proofErr w:type="gramStart"/>
            <w:r w:rsidRPr="000823B0">
              <w:rPr>
                <w:rFonts w:ascii="IBM Plex Sans" w:eastAsia="Times New Roman" w:hAnsi="IBM Plex Sans" w:cs="Times New Roman"/>
                <w:color w:val="000000"/>
                <w:sz w:val="20"/>
                <w:szCs w:val="20"/>
                <w:lang w:eastAsia="en-IN"/>
              </w:rPr>
              <w:t>Member :</w:t>
            </w:r>
            <w:proofErr w:type="gramEnd"/>
          </w:p>
        </w:tc>
        <w:tc>
          <w:tcPr>
            <w:tcW w:w="1940" w:type="dxa"/>
            <w:tcBorders>
              <w:top w:val="nil"/>
              <w:left w:val="nil"/>
              <w:bottom w:val="single" w:sz="4" w:space="0" w:color="auto"/>
              <w:right w:val="single" w:sz="4" w:space="0" w:color="auto"/>
            </w:tcBorders>
            <w:shd w:val="clear" w:color="auto" w:fill="auto"/>
            <w:hideMark/>
          </w:tcPr>
          <w:p w14:paraId="391571B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013052A" w14:textId="77777777" w:rsidTr="001317C9">
        <w:trPr>
          <w:trHeight w:val="276"/>
        </w:trPr>
        <w:tc>
          <w:tcPr>
            <w:tcW w:w="540" w:type="dxa"/>
            <w:tcBorders>
              <w:top w:val="nil"/>
              <w:left w:val="single" w:sz="4" w:space="0" w:color="auto"/>
              <w:bottom w:val="single" w:sz="4" w:space="0" w:color="auto"/>
              <w:right w:val="single" w:sz="4" w:space="0" w:color="auto"/>
            </w:tcBorders>
            <w:shd w:val="clear" w:color="000000" w:fill="D6DCE4"/>
            <w:vAlign w:val="center"/>
            <w:hideMark/>
          </w:tcPr>
          <w:p w14:paraId="5BF331A0" w14:textId="77777777" w:rsidR="00B91FEC" w:rsidRPr="000823B0" w:rsidRDefault="00B91FEC" w:rsidP="001317C9">
            <w:pPr>
              <w:spacing w:after="0" w:line="240" w:lineRule="auto"/>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Sr</w:t>
            </w:r>
          </w:p>
        </w:tc>
        <w:tc>
          <w:tcPr>
            <w:tcW w:w="7360" w:type="dxa"/>
            <w:tcBorders>
              <w:top w:val="nil"/>
              <w:left w:val="nil"/>
              <w:bottom w:val="single" w:sz="4" w:space="0" w:color="auto"/>
              <w:right w:val="single" w:sz="4" w:space="0" w:color="auto"/>
            </w:tcBorders>
            <w:shd w:val="clear" w:color="000000" w:fill="D6DCE4"/>
            <w:vAlign w:val="center"/>
            <w:hideMark/>
          </w:tcPr>
          <w:p w14:paraId="1BC39D4C" w14:textId="77777777" w:rsidR="00B91FEC" w:rsidRPr="000823B0" w:rsidRDefault="00B91FEC" w:rsidP="001317C9">
            <w:pPr>
              <w:spacing w:after="0" w:line="240" w:lineRule="auto"/>
              <w:rPr>
                <w:rFonts w:ascii="IBM Plex Sans" w:eastAsia="Times New Roman" w:hAnsi="IBM Plex Sans" w:cs="Times New Roman"/>
                <w:b/>
                <w:bCs/>
                <w:color w:val="000000"/>
                <w:sz w:val="20"/>
                <w:szCs w:val="20"/>
                <w:lang w:eastAsia="en-IN"/>
              </w:rPr>
            </w:pPr>
            <w:proofErr w:type="gramStart"/>
            <w:r w:rsidRPr="000823B0">
              <w:rPr>
                <w:rFonts w:ascii="IBM Plex Sans" w:eastAsia="Times New Roman" w:hAnsi="IBM Plex Sans" w:cs="Times New Roman"/>
                <w:b/>
                <w:bCs/>
                <w:color w:val="000000"/>
                <w:sz w:val="20"/>
                <w:szCs w:val="20"/>
                <w:lang w:eastAsia="en-IN"/>
              </w:rPr>
              <w:t>Pre Checks</w:t>
            </w:r>
            <w:proofErr w:type="gramEnd"/>
          </w:p>
        </w:tc>
        <w:tc>
          <w:tcPr>
            <w:tcW w:w="1940" w:type="dxa"/>
            <w:tcBorders>
              <w:top w:val="nil"/>
              <w:left w:val="nil"/>
              <w:bottom w:val="single" w:sz="4" w:space="0" w:color="auto"/>
              <w:right w:val="single" w:sz="4" w:space="0" w:color="auto"/>
            </w:tcBorders>
            <w:shd w:val="clear" w:color="000000" w:fill="D6DCE4"/>
            <w:hideMark/>
          </w:tcPr>
          <w:p w14:paraId="3A761BBD" w14:textId="77777777" w:rsidR="00B91FEC" w:rsidRPr="000823B0" w:rsidRDefault="00B91FEC" w:rsidP="00CB3AE0">
            <w:pPr>
              <w:pStyle w:val="ListParagraph"/>
              <w:spacing w:after="0"/>
              <w:ind w:left="0"/>
              <w:rPr>
                <w:rFonts w:ascii="IBM Plex Sans" w:eastAsia="Times New Roman" w:hAnsi="IBM Plex Sans"/>
                <w:b/>
                <w:bCs/>
                <w:color w:val="000000"/>
                <w:sz w:val="20"/>
                <w:szCs w:val="20"/>
                <w:lang w:eastAsia="en-IN"/>
              </w:rPr>
            </w:pPr>
            <w:r w:rsidRPr="000823B0">
              <w:rPr>
                <w:rFonts w:ascii="IBM Plex Sans" w:eastAsia="Times New Roman" w:hAnsi="IBM Plex Sans"/>
                <w:b/>
                <w:bCs/>
                <w:color w:val="000000"/>
                <w:sz w:val="20"/>
                <w:szCs w:val="20"/>
                <w:lang w:eastAsia="en-IN"/>
              </w:rPr>
              <w:t>Tick wherever applicable</w:t>
            </w:r>
          </w:p>
        </w:tc>
      </w:tr>
      <w:tr w:rsidR="00B91FEC" w:rsidRPr="000823B0" w14:paraId="3A10A8E0"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4B9FE7D"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w:t>
            </w:r>
          </w:p>
        </w:tc>
        <w:tc>
          <w:tcPr>
            <w:tcW w:w="7360" w:type="dxa"/>
            <w:tcBorders>
              <w:top w:val="nil"/>
              <w:left w:val="nil"/>
              <w:bottom w:val="single" w:sz="4" w:space="0" w:color="auto"/>
              <w:right w:val="single" w:sz="4" w:space="0" w:color="auto"/>
            </w:tcBorders>
            <w:shd w:val="clear" w:color="auto" w:fill="auto"/>
            <w:hideMark/>
          </w:tcPr>
          <w:p w14:paraId="7E64E044" w14:textId="44BF5D28"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Stamp paper is of minimum Rs. 100 /- **</w:t>
            </w:r>
            <w:r w:rsidR="00C1433C">
              <w:rPr>
                <w:rFonts w:ascii="IBM Plex Sans" w:eastAsia="Times New Roman" w:hAnsi="IBM Plex Sans" w:cs="Times New Roman"/>
                <w:color w:val="000000"/>
                <w:sz w:val="20"/>
                <w:szCs w:val="20"/>
                <w:lang w:eastAsia="en-IN"/>
              </w:rPr>
              <w:t xml:space="preserve"> </w:t>
            </w:r>
            <w:r w:rsidRPr="000823B0">
              <w:rPr>
                <w:rFonts w:ascii="IBM Plex Sans" w:eastAsia="Times New Roman" w:hAnsi="IBM Plex Sans" w:cs="Times New Roman"/>
                <w:color w:val="000000"/>
                <w:sz w:val="20"/>
                <w:szCs w:val="20"/>
                <w:lang w:eastAsia="en-IN"/>
              </w:rPr>
              <w:t>for details refer instruction below</w:t>
            </w:r>
          </w:p>
        </w:tc>
        <w:tc>
          <w:tcPr>
            <w:tcW w:w="1940" w:type="dxa"/>
            <w:tcBorders>
              <w:top w:val="nil"/>
              <w:left w:val="nil"/>
              <w:bottom w:val="single" w:sz="4" w:space="0" w:color="auto"/>
              <w:right w:val="single" w:sz="4" w:space="0" w:color="auto"/>
            </w:tcBorders>
            <w:shd w:val="clear" w:color="auto" w:fill="auto"/>
            <w:hideMark/>
          </w:tcPr>
          <w:p w14:paraId="7EFC8F4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E6BE36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2C2B6162"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2</w:t>
            </w:r>
          </w:p>
        </w:tc>
        <w:tc>
          <w:tcPr>
            <w:tcW w:w="7360" w:type="dxa"/>
            <w:tcBorders>
              <w:top w:val="nil"/>
              <w:left w:val="nil"/>
              <w:bottom w:val="single" w:sz="4" w:space="0" w:color="auto"/>
              <w:right w:val="single" w:sz="4" w:space="0" w:color="auto"/>
            </w:tcBorders>
            <w:shd w:val="clear" w:color="auto" w:fill="auto"/>
            <w:hideMark/>
          </w:tcPr>
          <w:p w14:paraId="1743B56F"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Stamp paper purchased in name of Trading member</w:t>
            </w:r>
          </w:p>
        </w:tc>
        <w:tc>
          <w:tcPr>
            <w:tcW w:w="1940" w:type="dxa"/>
            <w:tcBorders>
              <w:top w:val="nil"/>
              <w:left w:val="nil"/>
              <w:bottom w:val="single" w:sz="4" w:space="0" w:color="auto"/>
              <w:right w:val="single" w:sz="4" w:space="0" w:color="auto"/>
            </w:tcBorders>
            <w:shd w:val="clear" w:color="auto" w:fill="auto"/>
            <w:hideMark/>
          </w:tcPr>
          <w:p w14:paraId="1B942C1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03FBD639"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2C0045C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3</w:t>
            </w:r>
          </w:p>
        </w:tc>
        <w:tc>
          <w:tcPr>
            <w:tcW w:w="7360" w:type="dxa"/>
            <w:tcBorders>
              <w:top w:val="nil"/>
              <w:left w:val="nil"/>
              <w:bottom w:val="single" w:sz="4" w:space="0" w:color="auto"/>
              <w:right w:val="single" w:sz="4" w:space="0" w:color="auto"/>
            </w:tcBorders>
            <w:shd w:val="clear" w:color="auto" w:fill="auto"/>
            <w:hideMark/>
          </w:tcPr>
          <w:p w14:paraId="2181CF31"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Undertaking is executed in favour of NSEIL</w:t>
            </w:r>
          </w:p>
        </w:tc>
        <w:tc>
          <w:tcPr>
            <w:tcW w:w="1940" w:type="dxa"/>
            <w:tcBorders>
              <w:top w:val="nil"/>
              <w:left w:val="nil"/>
              <w:bottom w:val="single" w:sz="4" w:space="0" w:color="auto"/>
              <w:right w:val="single" w:sz="4" w:space="0" w:color="auto"/>
            </w:tcBorders>
            <w:shd w:val="clear" w:color="auto" w:fill="auto"/>
            <w:hideMark/>
          </w:tcPr>
          <w:p w14:paraId="0BF653D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45D05C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F55FE2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4</w:t>
            </w:r>
          </w:p>
        </w:tc>
        <w:tc>
          <w:tcPr>
            <w:tcW w:w="7360" w:type="dxa"/>
            <w:tcBorders>
              <w:top w:val="nil"/>
              <w:left w:val="nil"/>
              <w:bottom w:val="single" w:sz="4" w:space="0" w:color="auto"/>
              <w:right w:val="single" w:sz="4" w:space="0" w:color="auto"/>
            </w:tcBorders>
            <w:shd w:val="clear" w:color="auto" w:fill="auto"/>
            <w:hideMark/>
          </w:tcPr>
          <w:p w14:paraId="51032562"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Date of Stamp paper </w:t>
            </w:r>
            <w:proofErr w:type="gramStart"/>
            <w:r w:rsidRPr="000823B0">
              <w:rPr>
                <w:rFonts w:ascii="IBM Plex Sans" w:eastAsia="Times New Roman" w:hAnsi="IBM Plex Sans" w:cs="Times New Roman"/>
                <w:color w:val="000000"/>
                <w:sz w:val="20"/>
                <w:szCs w:val="20"/>
                <w:lang w:eastAsia="en-IN"/>
              </w:rPr>
              <w:t>purchase :</w:t>
            </w:r>
            <w:proofErr w:type="gramEnd"/>
          </w:p>
        </w:tc>
        <w:tc>
          <w:tcPr>
            <w:tcW w:w="1940" w:type="dxa"/>
            <w:tcBorders>
              <w:top w:val="nil"/>
              <w:left w:val="nil"/>
              <w:bottom w:val="single" w:sz="4" w:space="0" w:color="auto"/>
              <w:right w:val="single" w:sz="4" w:space="0" w:color="auto"/>
            </w:tcBorders>
            <w:shd w:val="clear" w:color="auto" w:fill="auto"/>
            <w:hideMark/>
          </w:tcPr>
          <w:p w14:paraId="00BE01F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21EFC8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4FB3F9A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5</w:t>
            </w:r>
          </w:p>
        </w:tc>
        <w:tc>
          <w:tcPr>
            <w:tcW w:w="7360" w:type="dxa"/>
            <w:tcBorders>
              <w:top w:val="nil"/>
              <w:left w:val="nil"/>
              <w:bottom w:val="single" w:sz="4" w:space="0" w:color="auto"/>
              <w:right w:val="single" w:sz="4" w:space="0" w:color="auto"/>
            </w:tcBorders>
            <w:shd w:val="clear" w:color="auto" w:fill="auto"/>
            <w:hideMark/>
          </w:tcPr>
          <w:p w14:paraId="467DC79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Date of execution of undertaking </w:t>
            </w:r>
            <w:proofErr w:type="gramStart"/>
            <w:r w:rsidRPr="000823B0">
              <w:rPr>
                <w:rFonts w:ascii="IBM Plex Sans" w:eastAsia="Times New Roman" w:hAnsi="IBM Plex Sans" w:cs="Times New Roman"/>
                <w:color w:val="000000"/>
                <w:sz w:val="20"/>
                <w:szCs w:val="20"/>
                <w:lang w:eastAsia="en-IN"/>
              </w:rPr>
              <w:t>mentioned :</w:t>
            </w:r>
            <w:proofErr w:type="gramEnd"/>
          </w:p>
        </w:tc>
        <w:tc>
          <w:tcPr>
            <w:tcW w:w="1940" w:type="dxa"/>
            <w:tcBorders>
              <w:top w:val="nil"/>
              <w:left w:val="nil"/>
              <w:bottom w:val="single" w:sz="4" w:space="0" w:color="auto"/>
              <w:right w:val="single" w:sz="4" w:space="0" w:color="auto"/>
            </w:tcBorders>
            <w:shd w:val="clear" w:color="auto" w:fill="auto"/>
            <w:hideMark/>
          </w:tcPr>
          <w:p w14:paraId="625E98F6"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2C9ABA6"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9CB3EE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6</w:t>
            </w:r>
          </w:p>
        </w:tc>
        <w:tc>
          <w:tcPr>
            <w:tcW w:w="7360" w:type="dxa"/>
            <w:tcBorders>
              <w:top w:val="nil"/>
              <w:left w:val="nil"/>
              <w:bottom w:val="single" w:sz="4" w:space="0" w:color="auto"/>
              <w:right w:val="single" w:sz="4" w:space="0" w:color="auto"/>
            </w:tcBorders>
            <w:shd w:val="clear" w:color="auto" w:fill="auto"/>
            <w:hideMark/>
          </w:tcPr>
          <w:p w14:paraId="65391F0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Date of Notarizing to be </w:t>
            </w:r>
            <w:proofErr w:type="gramStart"/>
            <w:r w:rsidRPr="000823B0">
              <w:rPr>
                <w:rFonts w:ascii="IBM Plex Sans" w:eastAsia="Times New Roman" w:hAnsi="IBM Plex Sans" w:cs="Times New Roman"/>
                <w:color w:val="000000"/>
                <w:sz w:val="20"/>
                <w:szCs w:val="20"/>
                <w:lang w:eastAsia="en-IN"/>
              </w:rPr>
              <w:t>mentioned :</w:t>
            </w:r>
            <w:proofErr w:type="gramEnd"/>
          </w:p>
        </w:tc>
        <w:tc>
          <w:tcPr>
            <w:tcW w:w="1940" w:type="dxa"/>
            <w:tcBorders>
              <w:top w:val="nil"/>
              <w:left w:val="nil"/>
              <w:bottom w:val="single" w:sz="4" w:space="0" w:color="auto"/>
              <w:right w:val="single" w:sz="4" w:space="0" w:color="auto"/>
            </w:tcBorders>
            <w:shd w:val="clear" w:color="auto" w:fill="auto"/>
            <w:hideMark/>
          </w:tcPr>
          <w:p w14:paraId="5B6813B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258B4E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4DCADA6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7</w:t>
            </w:r>
          </w:p>
        </w:tc>
        <w:tc>
          <w:tcPr>
            <w:tcW w:w="7360" w:type="dxa"/>
            <w:tcBorders>
              <w:top w:val="nil"/>
              <w:left w:val="nil"/>
              <w:bottom w:val="single" w:sz="4" w:space="0" w:color="auto"/>
              <w:right w:val="single" w:sz="4" w:space="0" w:color="auto"/>
            </w:tcBorders>
            <w:shd w:val="clear" w:color="auto" w:fill="auto"/>
            <w:vAlign w:val="bottom"/>
            <w:hideMark/>
          </w:tcPr>
          <w:p w14:paraId="7A2A0FE9"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Notary stamp on all pages</w:t>
            </w:r>
          </w:p>
        </w:tc>
        <w:tc>
          <w:tcPr>
            <w:tcW w:w="1940" w:type="dxa"/>
            <w:tcBorders>
              <w:top w:val="nil"/>
              <w:left w:val="nil"/>
              <w:bottom w:val="single" w:sz="4" w:space="0" w:color="auto"/>
              <w:right w:val="single" w:sz="4" w:space="0" w:color="auto"/>
            </w:tcBorders>
            <w:shd w:val="clear" w:color="auto" w:fill="auto"/>
            <w:hideMark/>
          </w:tcPr>
          <w:p w14:paraId="3AB1641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5D6292DF"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602185E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8</w:t>
            </w:r>
          </w:p>
        </w:tc>
        <w:tc>
          <w:tcPr>
            <w:tcW w:w="7360" w:type="dxa"/>
            <w:tcBorders>
              <w:top w:val="nil"/>
              <w:left w:val="nil"/>
              <w:bottom w:val="single" w:sz="4" w:space="0" w:color="auto"/>
              <w:right w:val="single" w:sz="4" w:space="0" w:color="auto"/>
            </w:tcBorders>
            <w:shd w:val="clear" w:color="auto" w:fill="auto"/>
            <w:hideMark/>
          </w:tcPr>
          <w:p w14:paraId="011B6D74"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Date of entering into the agreement as specified on the first page of the agreement should be on or before the date of notarizing the agreement.</w:t>
            </w:r>
          </w:p>
        </w:tc>
        <w:tc>
          <w:tcPr>
            <w:tcW w:w="1940" w:type="dxa"/>
            <w:tcBorders>
              <w:top w:val="nil"/>
              <w:left w:val="nil"/>
              <w:bottom w:val="single" w:sz="4" w:space="0" w:color="auto"/>
              <w:right w:val="single" w:sz="4" w:space="0" w:color="auto"/>
            </w:tcBorders>
            <w:shd w:val="clear" w:color="auto" w:fill="auto"/>
            <w:hideMark/>
          </w:tcPr>
          <w:p w14:paraId="1442AFE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6A0F8DE" w14:textId="77777777" w:rsidTr="00CB3AE0">
        <w:trPr>
          <w:trHeight w:val="584"/>
        </w:trPr>
        <w:tc>
          <w:tcPr>
            <w:tcW w:w="540" w:type="dxa"/>
            <w:tcBorders>
              <w:top w:val="nil"/>
              <w:left w:val="single" w:sz="4" w:space="0" w:color="auto"/>
              <w:bottom w:val="single" w:sz="4" w:space="0" w:color="auto"/>
              <w:right w:val="single" w:sz="4" w:space="0" w:color="auto"/>
            </w:tcBorders>
            <w:shd w:val="clear" w:color="auto" w:fill="auto"/>
            <w:hideMark/>
          </w:tcPr>
          <w:p w14:paraId="29A96093"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9</w:t>
            </w:r>
          </w:p>
        </w:tc>
        <w:tc>
          <w:tcPr>
            <w:tcW w:w="7360" w:type="dxa"/>
            <w:tcBorders>
              <w:top w:val="nil"/>
              <w:left w:val="nil"/>
              <w:bottom w:val="single" w:sz="4" w:space="0" w:color="auto"/>
              <w:right w:val="single" w:sz="4" w:space="0" w:color="auto"/>
            </w:tcBorders>
            <w:shd w:val="clear" w:color="auto" w:fill="auto"/>
            <w:hideMark/>
          </w:tcPr>
          <w:p w14:paraId="61EAA43E"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Undertaking is executed within validity of stamp paper (Date of execution is on or after the date of, and is within six months of, the stamp paper purchase date)</w:t>
            </w:r>
          </w:p>
        </w:tc>
        <w:tc>
          <w:tcPr>
            <w:tcW w:w="1940" w:type="dxa"/>
            <w:tcBorders>
              <w:top w:val="nil"/>
              <w:left w:val="nil"/>
              <w:bottom w:val="single" w:sz="4" w:space="0" w:color="auto"/>
              <w:right w:val="single" w:sz="4" w:space="0" w:color="auto"/>
            </w:tcBorders>
            <w:shd w:val="clear" w:color="auto" w:fill="auto"/>
            <w:hideMark/>
          </w:tcPr>
          <w:p w14:paraId="01ABCB4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740AC7F5"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878335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10</w:t>
            </w:r>
          </w:p>
        </w:tc>
        <w:tc>
          <w:tcPr>
            <w:tcW w:w="7360" w:type="dxa"/>
            <w:tcBorders>
              <w:top w:val="nil"/>
              <w:left w:val="nil"/>
              <w:bottom w:val="single" w:sz="4" w:space="0" w:color="auto"/>
              <w:right w:val="single" w:sz="4" w:space="0" w:color="auto"/>
            </w:tcBorders>
            <w:shd w:val="clear" w:color="auto" w:fill="auto"/>
            <w:hideMark/>
          </w:tcPr>
          <w:p w14:paraId="16568785"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Clauses of Undertaking are as per format</w:t>
            </w:r>
          </w:p>
        </w:tc>
        <w:tc>
          <w:tcPr>
            <w:tcW w:w="1940" w:type="dxa"/>
            <w:tcBorders>
              <w:top w:val="nil"/>
              <w:left w:val="nil"/>
              <w:bottom w:val="single" w:sz="4" w:space="0" w:color="auto"/>
              <w:right w:val="single" w:sz="4" w:space="0" w:color="auto"/>
            </w:tcBorders>
            <w:shd w:val="clear" w:color="auto" w:fill="auto"/>
            <w:hideMark/>
          </w:tcPr>
          <w:p w14:paraId="1099B6E9"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16D494F"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5CA5EE8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11</w:t>
            </w:r>
          </w:p>
        </w:tc>
        <w:tc>
          <w:tcPr>
            <w:tcW w:w="7360" w:type="dxa"/>
            <w:tcBorders>
              <w:top w:val="nil"/>
              <w:left w:val="nil"/>
              <w:bottom w:val="single" w:sz="4" w:space="0" w:color="auto"/>
              <w:right w:val="single" w:sz="4" w:space="0" w:color="auto"/>
            </w:tcBorders>
            <w:shd w:val="clear" w:color="000000" w:fill="D6DCE4"/>
            <w:hideMark/>
          </w:tcPr>
          <w:p w14:paraId="64BB7EF0"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Signature on all pages of the Undertaking</w:t>
            </w:r>
          </w:p>
        </w:tc>
        <w:tc>
          <w:tcPr>
            <w:tcW w:w="1940" w:type="dxa"/>
            <w:tcBorders>
              <w:top w:val="nil"/>
              <w:left w:val="nil"/>
              <w:bottom w:val="single" w:sz="4" w:space="0" w:color="auto"/>
              <w:right w:val="single" w:sz="4" w:space="0" w:color="auto"/>
            </w:tcBorders>
            <w:shd w:val="clear" w:color="000000" w:fill="D6DCE4"/>
            <w:hideMark/>
          </w:tcPr>
          <w:p w14:paraId="0801A03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28A20FF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18A22CED"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a</w:t>
            </w:r>
          </w:p>
        </w:tc>
        <w:tc>
          <w:tcPr>
            <w:tcW w:w="7360" w:type="dxa"/>
            <w:tcBorders>
              <w:top w:val="nil"/>
              <w:left w:val="nil"/>
              <w:bottom w:val="single" w:sz="4" w:space="0" w:color="auto"/>
              <w:right w:val="single" w:sz="4" w:space="0" w:color="auto"/>
            </w:tcBorders>
            <w:shd w:val="clear" w:color="auto" w:fill="auto"/>
            <w:hideMark/>
          </w:tcPr>
          <w:p w14:paraId="20A22FAE"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Individual :</w:t>
            </w:r>
            <w:proofErr w:type="gramEnd"/>
            <w:r w:rsidRPr="000823B0">
              <w:rPr>
                <w:rFonts w:ascii="IBM Plex Sans" w:eastAsia="Times New Roman" w:hAnsi="IBM Plex Sans" w:cs="Times New Roman"/>
                <w:color w:val="000000"/>
                <w:sz w:val="20"/>
                <w:szCs w:val="20"/>
                <w:lang w:eastAsia="en-IN"/>
              </w:rPr>
              <w:t xml:space="preserve"> Only self can sign</w:t>
            </w:r>
          </w:p>
        </w:tc>
        <w:tc>
          <w:tcPr>
            <w:tcW w:w="1940" w:type="dxa"/>
            <w:tcBorders>
              <w:top w:val="nil"/>
              <w:left w:val="nil"/>
              <w:bottom w:val="single" w:sz="4" w:space="0" w:color="auto"/>
              <w:right w:val="single" w:sz="4" w:space="0" w:color="auto"/>
            </w:tcBorders>
            <w:shd w:val="clear" w:color="auto" w:fill="auto"/>
            <w:hideMark/>
          </w:tcPr>
          <w:p w14:paraId="090BE6CE"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4BC597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C4BCAED"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b</w:t>
            </w:r>
          </w:p>
        </w:tc>
        <w:tc>
          <w:tcPr>
            <w:tcW w:w="7360" w:type="dxa"/>
            <w:tcBorders>
              <w:top w:val="nil"/>
              <w:left w:val="nil"/>
              <w:bottom w:val="single" w:sz="4" w:space="0" w:color="auto"/>
              <w:right w:val="single" w:sz="4" w:space="0" w:color="auto"/>
            </w:tcBorders>
            <w:shd w:val="clear" w:color="auto" w:fill="auto"/>
            <w:hideMark/>
          </w:tcPr>
          <w:p w14:paraId="32B4CF8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Partnership </w:t>
            </w:r>
            <w:proofErr w:type="gramStart"/>
            <w:r w:rsidRPr="000823B0">
              <w:rPr>
                <w:rFonts w:ascii="IBM Plex Sans" w:eastAsia="Times New Roman" w:hAnsi="IBM Plex Sans" w:cs="Times New Roman"/>
                <w:color w:val="000000"/>
                <w:sz w:val="20"/>
                <w:szCs w:val="20"/>
                <w:lang w:eastAsia="en-IN"/>
              </w:rPr>
              <w:t>Firm :</w:t>
            </w:r>
            <w:proofErr w:type="gramEnd"/>
            <w:r w:rsidRPr="000823B0">
              <w:rPr>
                <w:rFonts w:ascii="IBM Plex Sans" w:eastAsia="Times New Roman" w:hAnsi="IBM Plex Sans" w:cs="Times New Roman"/>
                <w:color w:val="000000"/>
                <w:sz w:val="20"/>
                <w:szCs w:val="20"/>
                <w:lang w:eastAsia="en-IN"/>
              </w:rPr>
              <w:t xml:space="preserve"> All Partners OR Authorised Signatory </w:t>
            </w:r>
          </w:p>
        </w:tc>
        <w:tc>
          <w:tcPr>
            <w:tcW w:w="1940" w:type="dxa"/>
            <w:tcBorders>
              <w:top w:val="nil"/>
              <w:left w:val="nil"/>
              <w:bottom w:val="single" w:sz="4" w:space="0" w:color="auto"/>
              <w:right w:val="single" w:sz="4" w:space="0" w:color="auto"/>
            </w:tcBorders>
            <w:shd w:val="clear" w:color="auto" w:fill="auto"/>
            <w:hideMark/>
          </w:tcPr>
          <w:p w14:paraId="5D8A110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29D03C4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18C00F5B"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c</w:t>
            </w:r>
          </w:p>
        </w:tc>
        <w:tc>
          <w:tcPr>
            <w:tcW w:w="7360" w:type="dxa"/>
            <w:tcBorders>
              <w:top w:val="nil"/>
              <w:left w:val="nil"/>
              <w:bottom w:val="single" w:sz="4" w:space="0" w:color="auto"/>
              <w:right w:val="single" w:sz="4" w:space="0" w:color="auto"/>
            </w:tcBorders>
            <w:shd w:val="clear" w:color="auto" w:fill="auto"/>
            <w:hideMark/>
          </w:tcPr>
          <w:p w14:paraId="1B19DE97" w14:textId="77777777" w:rsidR="00B91FEC"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Corporates :</w:t>
            </w:r>
            <w:proofErr w:type="gramEnd"/>
            <w:r w:rsidRPr="000823B0">
              <w:rPr>
                <w:rFonts w:ascii="IBM Plex Sans" w:eastAsia="Times New Roman" w:hAnsi="IBM Plex Sans" w:cs="Times New Roman"/>
                <w:color w:val="000000"/>
                <w:sz w:val="20"/>
                <w:szCs w:val="20"/>
                <w:lang w:eastAsia="en-IN"/>
              </w:rPr>
              <w:t xml:space="preserve"> Minimum two directors or a managing director</w:t>
            </w:r>
            <w:r>
              <w:rPr>
                <w:rFonts w:ascii="IBM Plex Sans" w:eastAsia="Times New Roman" w:hAnsi="IBM Plex Sans" w:cs="Times New Roman"/>
                <w:color w:val="000000"/>
                <w:sz w:val="20"/>
                <w:szCs w:val="20"/>
                <w:lang w:eastAsia="en-IN"/>
              </w:rPr>
              <w:t xml:space="preserve"> OR</w:t>
            </w:r>
          </w:p>
          <w:p w14:paraId="4A7D1A1A" w14:textId="40CD710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794A99">
              <w:rPr>
                <w:rFonts w:ascii="IBM Plex Sans" w:eastAsia="Times New Roman" w:hAnsi="IBM Plex Sans" w:cs="Times New Roman"/>
                <w:color w:val="000000"/>
                <w:sz w:val="20"/>
                <w:szCs w:val="20"/>
                <w:lang w:eastAsia="en-IN"/>
              </w:rPr>
              <w:t>Any person authorized by the board can sign on behalf of the company.</w:t>
            </w:r>
            <w:r w:rsidRPr="000823B0">
              <w:rPr>
                <w:rFonts w:ascii="IBM Plex Sans" w:eastAsia="Times New Roman" w:hAnsi="IBM Plex Sans" w:cs="Times New Roman"/>
                <w:color w:val="000000"/>
                <w:sz w:val="20"/>
                <w:szCs w:val="20"/>
                <w:lang w:eastAsia="en-IN"/>
              </w:rPr>
              <w:t xml:space="preserve"> </w:t>
            </w:r>
          </w:p>
        </w:tc>
        <w:tc>
          <w:tcPr>
            <w:tcW w:w="1940" w:type="dxa"/>
            <w:tcBorders>
              <w:top w:val="nil"/>
              <w:left w:val="nil"/>
              <w:bottom w:val="single" w:sz="4" w:space="0" w:color="auto"/>
              <w:right w:val="single" w:sz="4" w:space="0" w:color="auto"/>
            </w:tcBorders>
            <w:shd w:val="clear" w:color="auto" w:fill="auto"/>
            <w:hideMark/>
          </w:tcPr>
          <w:p w14:paraId="3C5F29B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637CD6" w:rsidRPr="000823B0" w14:paraId="58187A74"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tcPr>
          <w:p w14:paraId="4D0A2241" w14:textId="7CE44ACF" w:rsidR="00637CD6"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d</w:t>
            </w:r>
          </w:p>
        </w:tc>
        <w:tc>
          <w:tcPr>
            <w:tcW w:w="7360" w:type="dxa"/>
            <w:tcBorders>
              <w:top w:val="nil"/>
              <w:left w:val="nil"/>
              <w:bottom w:val="single" w:sz="4" w:space="0" w:color="auto"/>
              <w:right w:val="single" w:sz="4" w:space="0" w:color="auto"/>
            </w:tcBorders>
            <w:shd w:val="clear" w:color="auto" w:fill="auto"/>
          </w:tcPr>
          <w:p w14:paraId="18D0F8A6" w14:textId="3BBA1F8E" w:rsidR="00637CD6" w:rsidRPr="000823B0" w:rsidRDefault="00637CD6" w:rsidP="00CB3AE0">
            <w:pPr>
              <w:spacing w:after="0" w:line="240" w:lineRule="auto"/>
              <w:rPr>
                <w:rFonts w:ascii="IBM Plex Sans" w:eastAsia="Times New Roman" w:hAnsi="IBM Plex Sans" w:cs="Times New Roman"/>
                <w:color w:val="000000"/>
                <w:sz w:val="20"/>
                <w:szCs w:val="20"/>
                <w:lang w:eastAsia="en-IN"/>
              </w:rPr>
            </w:pPr>
            <w:r>
              <w:rPr>
                <w:rFonts w:ascii="IBM Plex Sans" w:eastAsia="Times New Roman" w:hAnsi="IBM Plex Sans" w:cs="Times New Roman"/>
                <w:color w:val="000000"/>
                <w:sz w:val="20"/>
                <w:szCs w:val="20"/>
                <w:lang w:eastAsia="en-IN"/>
              </w:rPr>
              <w:t xml:space="preserve">For </w:t>
            </w:r>
            <w:proofErr w:type="gramStart"/>
            <w:r>
              <w:rPr>
                <w:rFonts w:ascii="IBM Plex Sans" w:eastAsia="Times New Roman" w:hAnsi="IBM Plex Sans" w:cs="Times New Roman"/>
                <w:color w:val="000000"/>
                <w:sz w:val="20"/>
                <w:szCs w:val="20"/>
                <w:lang w:eastAsia="en-IN"/>
              </w:rPr>
              <w:t>LLP :</w:t>
            </w:r>
            <w:proofErr w:type="gramEnd"/>
            <w:r>
              <w:rPr>
                <w:rFonts w:ascii="IBM Plex Sans" w:eastAsia="Times New Roman" w:hAnsi="IBM Plex Sans" w:cs="Times New Roman"/>
                <w:color w:val="000000"/>
                <w:sz w:val="20"/>
                <w:szCs w:val="20"/>
                <w:lang w:eastAsia="en-IN"/>
              </w:rPr>
              <w:t xml:space="preserve"> Minimum 2 designated partners</w:t>
            </w:r>
          </w:p>
        </w:tc>
        <w:tc>
          <w:tcPr>
            <w:tcW w:w="1940" w:type="dxa"/>
            <w:tcBorders>
              <w:top w:val="nil"/>
              <w:left w:val="nil"/>
              <w:bottom w:val="single" w:sz="4" w:space="0" w:color="auto"/>
              <w:right w:val="single" w:sz="4" w:space="0" w:color="auto"/>
            </w:tcBorders>
            <w:shd w:val="clear" w:color="auto" w:fill="auto"/>
          </w:tcPr>
          <w:p w14:paraId="23DFB466" w14:textId="77777777" w:rsidR="00637CD6" w:rsidRPr="000823B0" w:rsidRDefault="00637CD6" w:rsidP="00CB3AE0">
            <w:pPr>
              <w:spacing w:after="0" w:line="240" w:lineRule="auto"/>
              <w:jc w:val="center"/>
              <w:rPr>
                <w:rFonts w:ascii="IBM Plex Sans" w:eastAsia="Times New Roman" w:hAnsi="IBM Plex Sans" w:cs="Times New Roman"/>
                <w:color w:val="000000"/>
                <w:sz w:val="20"/>
                <w:szCs w:val="20"/>
                <w:lang w:eastAsia="en-IN"/>
              </w:rPr>
            </w:pPr>
          </w:p>
        </w:tc>
      </w:tr>
      <w:tr w:rsidR="00B91FEC" w:rsidRPr="000823B0" w14:paraId="21F3CC0A"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4A45D3C" w14:textId="5489D737" w:rsidR="00B91FEC"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e</w:t>
            </w:r>
          </w:p>
        </w:tc>
        <w:tc>
          <w:tcPr>
            <w:tcW w:w="7360" w:type="dxa"/>
            <w:tcBorders>
              <w:top w:val="nil"/>
              <w:left w:val="nil"/>
              <w:bottom w:val="single" w:sz="4" w:space="0" w:color="auto"/>
              <w:right w:val="single" w:sz="4" w:space="0" w:color="auto"/>
            </w:tcBorders>
            <w:shd w:val="clear" w:color="auto" w:fill="auto"/>
            <w:hideMark/>
          </w:tcPr>
          <w:p w14:paraId="2099958C"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others :</w:t>
            </w:r>
            <w:proofErr w:type="gramEnd"/>
            <w:r w:rsidRPr="000823B0">
              <w:rPr>
                <w:rFonts w:ascii="IBM Plex Sans" w:eastAsia="Times New Roman" w:hAnsi="IBM Plex Sans" w:cs="Times New Roman"/>
                <w:color w:val="000000"/>
                <w:sz w:val="20"/>
                <w:szCs w:val="20"/>
                <w:lang w:eastAsia="en-IN"/>
              </w:rPr>
              <w:t xml:space="preserve"> Authorised signatories</w:t>
            </w:r>
          </w:p>
        </w:tc>
        <w:tc>
          <w:tcPr>
            <w:tcW w:w="1940" w:type="dxa"/>
            <w:tcBorders>
              <w:top w:val="nil"/>
              <w:left w:val="nil"/>
              <w:bottom w:val="single" w:sz="4" w:space="0" w:color="auto"/>
              <w:right w:val="single" w:sz="4" w:space="0" w:color="auto"/>
            </w:tcBorders>
            <w:shd w:val="clear" w:color="auto" w:fill="auto"/>
            <w:hideMark/>
          </w:tcPr>
          <w:p w14:paraId="3F0AF20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5E08114D"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20E758C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12</w:t>
            </w:r>
          </w:p>
        </w:tc>
        <w:tc>
          <w:tcPr>
            <w:tcW w:w="7360" w:type="dxa"/>
            <w:tcBorders>
              <w:top w:val="nil"/>
              <w:left w:val="nil"/>
              <w:bottom w:val="single" w:sz="4" w:space="0" w:color="auto"/>
              <w:right w:val="single" w:sz="4" w:space="0" w:color="auto"/>
            </w:tcBorders>
            <w:shd w:val="clear" w:color="000000" w:fill="D6DCE4"/>
            <w:hideMark/>
          </w:tcPr>
          <w:p w14:paraId="66458629"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Signature of 2 witness on last pages of the Undertaking</w:t>
            </w:r>
          </w:p>
        </w:tc>
        <w:tc>
          <w:tcPr>
            <w:tcW w:w="1940" w:type="dxa"/>
            <w:tcBorders>
              <w:top w:val="nil"/>
              <w:left w:val="nil"/>
              <w:bottom w:val="single" w:sz="4" w:space="0" w:color="auto"/>
              <w:right w:val="single" w:sz="4" w:space="0" w:color="auto"/>
            </w:tcBorders>
            <w:shd w:val="clear" w:color="000000" w:fill="D6DCE4"/>
            <w:hideMark/>
          </w:tcPr>
          <w:p w14:paraId="1438B1C2"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B3C51A7"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768CAF2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13</w:t>
            </w:r>
          </w:p>
        </w:tc>
        <w:tc>
          <w:tcPr>
            <w:tcW w:w="7360" w:type="dxa"/>
            <w:tcBorders>
              <w:top w:val="nil"/>
              <w:left w:val="nil"/>
              <w:bottom w:val="single" w:sz="4" w:space="0" w:color="auto"/>
              <w:right w:val="single" w:sz="4" w:space="0" w:color="auto"/>
            </w:tcBorders>
            <w:shd w:val="clear" w:color="auto" w:fill="auto"/>
            <w:hideMark/>
          </w:tcPr>
          <w:p w14:paraId="0E2878DC"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Company’s stamp / common seal if affixed and in presence of persons authorised by the Board Resolution (for Corporates only)</w:t>
            </w:r>
          </w:p>
        </w:tc>
        <w:tc>
          <w:tcPr>
            <w:tcW w:w="1940" w:type="dxa"/>
            <w:tcBorders>
              <w:top w:val="nil"/>
              <w:left w:val="nil"/>
              <w:bottom w:val="single" w:sz="4" w:space="0" w:color="auto"/>
              <w:right w:val="single" w:sz="4" w:space="0" w:color="auto"/>
            </w:tcBorders>
            <w:shd w:val="clear" w:color="auto" w:fill="auto"/>
            <w:hideMark/>
          </w:tcPr>
          <w:p w14:paraId="41B155F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45B133C"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64155AD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14</w:t>
            </w:r>
          </w:p>
        </w:tc>
        <w:tc>
          <w:tcPr>
            <w:tcW w:w="7360" w:type="dxa"/>
            <w:tcBorders>
              <w:top w:val="nil"/>
              <w:left w:val="nil"/>
              <w:bottom w:val="single" w:sz="4" w:space="0" w:color="auto"/>
              <w:right w:val="single" w:sz="4" w:space="0" w:color="auto"/>
            </w:tcBorders>
            <w:shd w:val="clear" w:color="auto" w:fill="auto"/>
            <w:hideMark/>
          </w:tcPr>
          <w:p w14:paraId="224AEEE1" w14:textId="4B151782"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If there is any correction in the undertaking, then ensure the persons as authorised by the board resolution have signed across the correction</w:t>
            </w:r>
          </w:p>
        </w:tc>
        <w:tc>
          <w:tcPr>
            <w:tcW w:w="1940" w:type="dxa"/>
            <w:tcBorders>
              <w:top w:val="nil"/>
              <w:left w:val="nil"/>
              <w:bottom w:val="single" w:sz="4" w:space="0" w:color="auto"/>
              <w:right w:val="single" w:sz="4" w:space="0" w:color="auto"/>
            </w:tcBorders>
            <w:shd w:val="clear" w:color="auto" w:fill="auto"/>
            <w:hideMark/>
          </w:tcPr>
          <w:p w14:paraId="2FBB027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680E361"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24FDA384" w14:textId="77777777" w:rsidR="00B91FEC" w:rsidRPr="000823B0" w:rsidRDefault="00B91FEC" w:rsidP="00CB3AE0">
            <w:pPr>
              <w:spacing w:after="0" w:line="240" w:lineRule="auto"/>
              <w:jc w:val="center"/>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15</w:t>
            </w:r>
          </w:p>
        </w:tc>
        <w:tc>
          <w:tcPr>
            <w:tcW w:w="7360" w:type="dxa"/>
            <w:tcBorders>
              <w:top w:val="nil"/>
              <w:left w:val="nil"/>
              <w:bottom w:val="single" w:sz="4" w:space="0" w:color="auto"/>
              <w:right w:val="single" w:sz="4" w:space="0" w:color="auto"/>
            </w:tcBorders>
            <w:shd w:val="clear" w:color="000000" w:fill="D6DCE4"/>
            <w:hideMark/>
          </w:tcPr>
          <w:p w14:paraId="3176B3B4" w14:textId="77777777" w:rsidR="00B91FEC" w:rsidRPr="000823B0" w:rsidRDefault="00B91FEC" w:rsidP="00CB3AE0">
            <w:pPr>
              <w:spacing w:after="0" w:line="240" w:lineRule="auto"/>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Additional Documents to be collected</w:t>
            </w:r>
          </w:p>
        </w:tc>
        <w:tc>
          <w:tcPr>
            <w:tcW w:w="1940" w:type="dxa"/>
            <w:tcBorders>
              <w:top w:val="nil"/>
              <w:left w:val="nil"/>
              <w:bottom w:val="single" w:sz="4" w:space="0" w:color="auto"/>
              <w:right w:val="single" w:sz="4" w:space="0" w:color="auto"/>
            </w:tcBorders>
            <w:shd w:val="clear" w:color="000000" w:fill="D6DCE4"/>
            <w:hideMark/>
          </w:tcPr>
          <w:p w14:paraId="31D8D56F" w14:textId="77777777" w:rsidR="00B91FEC" w:rsidRPr="000823B0" w:rsidRDefault="00B91FEC" w:rsidP="00CB3AE0">
            <w:pPr>
              <w:spacing w:after="0" w:line="240" w:lineRule="auto"/>
              <w:jc w:val="center"/>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Remarks</w:t>
            </w:r>
          </w:p>
        </w:tc>
      </w:tr>
      <w:tr w:rsidR="00B91FEC" w:rsidRPr="000823B0" w14:paraId="78EA979C"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799FFB31"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a</w:t>
            </w:r>
          </w:p>
        </w:tc>
        <w:tc>
          <w:tcPr>
            <w:tcW w:w="7360" w:type="dxa"/>
            <w:tcBorders>
              <w:top w:val="nil"/>
              <w:left w:val="nil"/>
              <w:bottom w:val="single" w:sz="4" w:space="0" w:color="auto"/>
              <w:right w:val="single" w:sz="4" w:space="0" w:color="auto"/>
            </w:tcBorders>
            <w:shd w:val="clear" w:color="auto" w:fill="auto"/>
            <w:hideMark/>
          </w:tcPr>
          <w:p w14:paraId="097489C7"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Individual :</w:t>
            </w:r>
            <w:proofErr w:type="gramEnd"/>
            <w:r w:rsidRPr="000823B0">
              <w:rPr>
                <w:rFonts w:ascii="IBM Plex Sans" w:eastAsia="Times New Roman" w:hAnsi="IBM Plex Sans" w:cs="Times New Roman"/>
                <w:color w:val="000000"/>
                <w:sz w:val="20"/>
                <w:szCs w:val="20"/>
                <w:lang w:eastAsia="en-IN"/>
              </w:rPr>
              <w:t xml:space="preserve">  None</w:t>
            </w:r>
          </w:p>
        </w:tc>
        <w:tc>
          <w:tcPr>
            <w:tcW w:w="1940" w:type="dxa"/>
            <w:tcBorders>
              <w:top w:val="nil"/>
              <w:left w:val="nil"/>
              <w:bottom w:val="single" w:sz="4" w:space="0" w:color="auto"/>
              <w:right w:val="single" w:sz="4" w:space="0" w:color="auto"/>
            </w:tcBorders>
            <w:shd w:val="clear" w:color="auto" w:fill="auto"/>
            <w:hideMark/>
          </w:tcPr>
          <w:p w14:paraId="56D65E4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w:t>
            </w:r>
          </w:p>
        </w:tc>
      </w:tr>
      <w:tr w:rsidR="00B91FEC" w:rsidRPr="000823B0" w14:paraId="6DB036F2"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AC73E1F"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b</w:t>
            </w:r>
          </w:p>
        </w:tc>
        <w:tc>
          <w:tcPr>
            <w:tcW w:w="7360" w:type="dxa"/>
            <w:tcBorders>
              <w:top w:val="nil"/>
              <w:left w:val="nil"/>
              <w:bottom w:val="single" w:sz="4" w:space="0" w:color="auto"/>
              <w:right w:val="single" w:sz="4" w:space="0" w:color="auto"/>
            </w:tcBorders>
            <w:shd w:val="clear" w:color="auto" w:fill="auto"/>
            <w:hideMark/>
          </w:tcPr>
          <w:p w14:paraId="28A70E3E"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Partnership </w:t>
            </w:r>
            <w:proofErr w:type="gramStart"/>
            <w:r w:rsidRPr="000823B0">
              <w:rPr>
                <w:rFonts w:ascii="IBM Plex Sans" w:eastAsia="Times New Roman" w:hAnsi="IBM Plex Sans" w:cs="Times New Roman"/>
                <w:color w:val="000000"/>
                <w:sz w:val="20"/>
                <w:szCs w:val="20"/>
                <w:lang w:eastAsia="en-IN"/>
              </w:rPr>
              <w:t>Firm :</w:t>
            </w:r>
            <w:proofErr w:type="gramEnd"/>
            <w:r w:rsidRPr="000823B0">
              <w:rPr>
                <w:rFonts w:ascii="IBM Plex Sans" w:eastAsia="Times New Roman" w:hAnsi="IBM Plex Sans" w:cs="Times New Roman"/>
                <w:color w:val="000000"/>
                <w:sz w:val="20"/>
                <w:szCs w:val="20"/>
                <w:lang w:eastAsia="en-IN"/>
              </w:rPr>
              <w:t xml:space="preserve"> Partnership deed or any other documents as advised</w:t>
            </w:r>
          </w:p>
        </w:tc>
        <w:tc>
          <w:tcPr>
            <w:tcW w:w="1940" w:type="dxa"/>
            <w:tcBorders>
              <w:top w:val="nil"/>
              <w:left w:val="nil"/>
              <w:bottom w:val="single" w:sz="4" w:space="0" w:color="auto"/>
              <w:right w:val="single" w:sz="4" w:space="0" w:color="auto"/>
            </w:tcBorders>
            <w:shd w:val="clear" w:color="auto" w:fill="auto"/>
            <w:hideMark/>
          </w:tcPr>
          <w:p w14:paraId="2BDA385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B3A0E69"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1C38DDD9"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c</w:t>
            </w:r>
          </w:p>
        </w:tc>
        <w:tc>
          <w:tcPr>
            <w:tcW w:w="7360" w:type="dxa"/>
            <w:tcBorders>
              <w:top w:val="nil"/>
              <w:left w:val="nil"/>
              <w:bottom w:val="single" w:sz="4" w:space="0" w:color="auto"/>
              <w:right w:val="single" w:sz="4" w:space="0" w:color="auto"/>
            </w:tcBorders>
            <w:shd w:val="clear" w:color="auto" w:fill="auto"/>
            <w:hideMark/>
          </w:tcPr>
          <w:p w14:paraId="4CA39217"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Corporates :</w:t>
            </w:r>
            <w:proofErr w:type="gramEnd"/>
            <w:r w:rsidRPr="000823B0">
              <w:rPr>
                <w:rFonts w:ascii="IBM Plex Sans" w:eastAsia="Times New Roman" w:hAnsi="IBM Plex Sans" w:cs="Times New Roman"/>
                <w:color w:val="000000"/>
                <w:sz w:val="20"/>
                <w:szCs w:val="20"/>
                <w:lang w:eastAsia="en-IN"/>
              </w:rPr>
              <w:t xml:space="preserve"> Copy of board resolution and specimen signature list of authorised signatories </w:t>
            </w:r>
          </w:p>
        </w:tc>
        <w:tc>
          <w:tcPr>
            <w:tcW w:w="1940" w:type="dxa"/>
            <w:tcBorders>
              <w:top w:val="nil"/>
              <w:left w:val="nil"/>
              <w:bottom w:val="single" w:sz="4" w:space="0" w:color="auto"/>
              <w:right w:val="single" w:sz="4" w:space="0" w:color="auto"/>
            </w:tcBorders>
            <w:shd w:val="clear" w:color="auto" w:fill="auto"/>
            <w:hideMark/>
          </w:tcPr>
          <w:p w14:paraId="3A28686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637CD6" w:rsidRPr="000823B0" w14:paraId="3F2DAAC3"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tcPr>
          <w:p w14:paraId="46B2E946" w14:textId="1D427868" w:rsidR="00637CD6"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d</w:t>
            </w:r>
          </w:p>
        </w:tc>
        <w:tc>
          <w:tcPr>
            <w:tcW w:w="7360" w:type="dxa"/>
            <w:tcBorders>
              <w:top w:val="nil"/>
              <w:left w:val="nil"/>
              <w:bottom w:val="single" w:sz="4" w:space="0" w:color="auto"/>
              <w:right w:val="single" w:sz="4" w:space="0" w:color="auto"/>
            </w:tcBorders>
            <w:shd w:val="clear" w:color="auto" w:fill="auto"/>
          </w:tcPr>
          <w:p w14:paraId="58AC0C3A" w14:textId="7AD2D7F4" w:rsidR="00637CD6" w:rsidRPr="000823B0" w:rsidRDefault="00637CD6" w:rsidP="009813D4">
            <w:pPr>
              <w:spacing w:after="0" w:line="240" w:lineRule="auto"/>
              <w:jc w:val="both"/>
              <w:rPr>
                <w:rFonts w:ascii="IBM Plex Sans" w:eastAsia="Times New Roman" w:hAnsi="IBM Plex Sans" w:cs="Times New Roman"/>
                <w:color w:val="000000"/>
                <w:sz w:val="20"/>
                <w:szCs w:val="20"/>
                <w:lang w:eastAsia="en-IN"/>
              </w:rPr>
            </w:pPr>
            <w:r>
              <w:rPr>
                <w:rFonts w:ascii="IBM Plex Sans" w:eastAsia="Times New Roman" w:hAnsi="IBM Plex Sans" w:cs="Times New Roman"/>
                <w:color w:val="000000"/>
                <w:sz w:val="20"/>
                <w:szCs w:val="20"/>
                <w:lang w:eastAsia="en-IN"/>
              </w:rPr>
              <w:t xml:space="preserve">For </w:t>
            </w:r>
            <w:proofErr w:type="gramStart"/>
            <w:r>
              <w:rPr>
                <w:rFonts w:ascii="IBM Plex Sans" w:eastAsia="Times New Roman" w:hAnsi="IBM Plex Sans" w:cs="Times New Roman"/>
                <w:color w:val="000000"/>
                <w:sz w:val="20"/>
                <w:szCs w:val="20"/>
                <w:lang w:eastAsia="en-IN"/>
              </w:rPr>
              <w:t>LLP :</w:t>
            </w:r>
            <w:proofErr w:type="gramEnd"/>
            <w:r>
              <w:rPr>
                <w:rFonts w:ascii="IBM Plex Sans" w:eastAsia="Times New Roman" w:hAnsi="IBM Plex Sans" w:cs="Times New Roman"/>
                <w:color w:val="000000"/>
                <w:sz w:val="20"/>
                <w:szCs w:val="20"/>
                <w:lang w:eastAsia="en-IN"/>
              </w:rPr>
              <w:t xml:space="preserve"> copy of LLP agreement along with board resolution with specimen signature of minimum 2 designated partners</w:t>
            </w:r>
          </w:p>
        </w:tc>
        <w:tc>
          <w:tcPr>
            <w:tcW w:w="1940" w:type="dxa"/>
            <w:tcBorders>
              <w:top w:val="nil"/>
              <w:left w:val="nil"/>
              <w:bottom w:val="single" w:sz="4" w:space="0" w:color="auto"/>
              <w:right w:val="single" w:sz="4" w:space="0" w:color="auto"/>
            </w:tcBorders>
            <w:shd w:val="clear" w:color="auto" w:fill="auto"/>
          </w:tcPr>
          <w:p w14:paraId="5B5DF931" w14:textId="77777777" w:rsidR="00637CD6" w:rsidRPr="000823B0" w:rsidRDefault="00637CD6" w:rsidP="00CB3AE0">
            <w:pPr>
              <w:spacing w:after="0" w:line="240" w:lineRule="auto"/>
              <w:jc w:val="center"/>
              <w:rPr>
                <w:rFonts w:ascii="IBM Plex Sans" w:eastAsia="Times New Roman" w:hAnsi="IBM Plex Sans" w:cs="Times New Roman"/>
                <w:color w:val="000000"/>
                <w:sz w:val="20"/>
                <w:szCs w:val="20"/>
                <w:lang w:eastAsia="en-IN"/>
              </w:rPr>
            </w:pPr>
          </w:p>
        </w:tc>
      </w:tr>
      <w:tr w:rsidR="00B91FEC" w:rsidRPr="000823B0" w14:paraId="550DFB8F"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D47A790" w14:textId="3BEA07EA" w:rsidR="00B91FEC"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e</w:t>
            </w:r>
          </w:p>
        </w:tc>
        <w:tc>
          <w:tcPr>
            <w:tcW w:w="7360" w:type="dxa"/>
            <w:tcBorders>
              <w:top w:val="nil"/>
              <w:left w:val="nil"/>
              <w:bottom w:val="single" w:sz="4" w:space="0" w:color="auto"/>
              <w:right w:val="single" w:sz="4" w:space="0" w:color="auto"/>
            </w:tcBorders>
            <w:shd w:val="clear" w:color="auto" w:fill="auto"/>
            <w:hideMark/>
          </w:tcPr>
          <w:p w14:paraId="00F41BDA"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others :</w:t>
            </w:r>
            <w:proofErr w:type="gramEnd"/>
            <w:r w:rsidRPr="000823B0">
              <w:rPr>
                <w:rFonts w:ascii="IBM Plex Sans" w:eastAsia="Times New Roman" w:hAnsi="IBM Plex Sans" w:cs="Times New Roman"/>
                <w:color w:val="000000"/>
                <w:sz w:val="20"/>
                <w:szCs w:val="20"/>
                <w:lang w:eastAsia="en-IN"/>
              </w:rPr>
              <w:t xml:space="preserve"> any other documents as advised</w:t>
            </w:r>
          </w:p>
        </w:tc>
        <w:tc>
          <w:tcPr>
            <w:tcW w:w="1940" w:type="dxa"/>
            <w:tcBorders>
              <w:top w:val="nil"/>
              <w:left w:val="nil"/>
              <w:bottom w:val="single" w:sz="4" w:space="0" w:color="auto"/>
              <w:right w:val="single" w:sz="4" w:space="0" w:color="auto"/>
            </w:tcBorders>
            <w:shd w:val="clear" w:color="auto" w:fill="auto"/>
            <w:hideMark/>
          </w:tcPr>
          <w:p w14:paraId="2FDD3A2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bl>
    <w:p w14:paraId="1478842A"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In case of discrepancies the below person may be contacted:</w:t>
      </w:r>
    </w:p>
    <w:p w14:paraId="6E730DEE"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Contact Person Name:</w:t>
      </w:r>
    </w:p>
    <w:p w14:paraId="4EEA5906"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Contact Number:</w:t>
      </w:r>
    </w:p>
    <w:p w14:paraId="0F6614DF" w14:textId="77777777" w:rsidR="00B91FEC" w:rsidRPr="000823B0" w:rsidRDefault="00B91FEC" w:rsidP="00B91FEC">
      <w:pPr>
        <w:pStyle w:val="Default"/>
        <w:rPr>
          <w:rFonts w:ascii="IBM Plex Sans" w:hAnsi="IBM Plex Sans"/>
          <w:sz w:val="20"/>
          <w:szCs w:val="20"/>
        </w:rPr>
      </w:pPr>
    </w:p>
    <w:p w14:paraId="5A3B72BF" w14:textId="77777777" w:rsidR="00B91FEC" w:rsidRPr="000823B0" w:rsidRDefault="00B91FEC" w:rsidP="00B91FEC">
      <w:pPr>
        <w:pStyle w:val="Default"/>
        <w:rPr>
          <w:rFonts w:ascii="IBM Plex Sans" w:hAnsi="IBM Plex Sans"/>
          <w:sz w:val="20"/>
          <w:szCs w:val="20"/>
        </w:rPr>
      </w:pPr>
    </w:p>
    <w:p w14:paraId="35ADEB05" w14:textId="77777777" w:rsidR="00B91FEC" w:rsidRPr="000823B0" w:rsidRDefault="00B91FEC" w:rsidP="00B91FEC">
      <w:pPr>
        <w:pStyle w:val="Default"/>
        <w:rPr>
          <w:rFonts w:ascii="IBM Plex Sans" w:hAnsi="IBM Plex Sans"/>
          <w:sz w:val="20"/>
          <w:szCs w:val="20"/>
        </w:rPr>
      </w:pPr>
    </w:p>
    <w:p w14:paraId="7B49B92C" w14:textId="77777777" w:rsidR="00B91FEC" w:rsidRPr="000823B0" w:rsidRDefault="00B91FEC" w:rsidP="00B91FEC">
      <w:pPr>
        <w:jc w:val="center"/>
        <w:rPr>
          <w:rFonts w:ascii="IBM Plex Sans" w:hAnsi="IBM Plex Sans" w:cs="Times New Roman"/>
          <w:b/>
          <w:bCs/>
          <w:sz w:val="20"/>
          <w:szCs w:val="20"/>
        </w:rPr>
      </w:pPr>
      <w:r w:rsidRPr="000823B0">
        <w:rPr>
          <w:rFonts w:ascii="IBM Plex Sans" w:hAnsi="IBM Plex Sans" w:cs="Times New Roman"/>
          <w:b/>
          <w:bCs/>
          <w:sz w:val="20"/>
          <w:szCs w:val="20"/>
        </w:rPr>
        <w:t>Format of Undertaking</w:t>
      </w:r>
    </w:p>
    <w:p w14:paraId="5651CE89" w14:textId="0E07BEBF" w:rsidR="00B91FEC" w:rsidRPr="000823B0" w:rsidRDefault="00B91FEC" w:rsidP="00350C9D">
      <w:pPr>
        <w:jc w:val="center"/>
        <w:rPr>
          <w:rFonts w:ascii="IBM Plex Sans" w:hAnsi="IBM Plex Sans" w:cs="Times New Roman"/>
          <w:b/>
          <w:bCs/>
          <w:sz w:val="20"/>
          <w:szCs w:val="20"/>
        </w:rPr>
      </w:pPr>
      <w:r w:rsidRPr="000823B0">
        <w:rPr>
          <w:rFonts w:ascii="IBM Plex Sans" w:hAnsi="IBM Plex Sans" w:cs="Times New Roman"/>
          <w:b/>
          <w:bCs/>
          <w:sz w:val="20"/>
          <w:szCs w:val="20"/>
        </w:rPr>
        <w:t>UNDERTAKING FOR AVAILING PROPRIETARY ACCOUNT ORDER ENTRY FACILITY</w:t>
      </w:r>
    </w:p>
    <w:p w14:paraId="1B6D39DC" w14:textId="77777777" w:rsidR="00B91FEC" w:rsidRPr="000823B0" w:rsidRDefault="00B91FEC" w:rsidP="00B91FEC">
      <w:pPr>
        <w:pStyle w:val="Default"/>
        <w:rPr>
          <w:rFonts w:ascii="IBM Plex Sans" w:hAnsi="IBM Plex Sans"/>
          <w:sz w:val="20"/>
          <w:szCs w:val="20"/>
        </w:rPr>
      </w:pPr>
    </w:p>
    <w:p w14:paraId="48516977" w14:textId="4A2EC43E"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sz w:val="20"/>
          <w:szCs w:val="20"/>
        </w:rPr>
        <w:t xml:space="preserve"> I/We ______________________________________, an individual /a firm registered under the Indian Partnership Act, 1932 / a Company / body corporate incorporated under the Companies Act of 1956 /________________________ Act, 19__, and residing at / having our registered office at _________________________________________ ______________________________ give this UNDERTAKING on this the _____ day of ___________2</w:t>
      </w:r>
      <w:r w:rsidR="0034529C">
        <w:rPr>
          <w:rFonts w:ascii="IBM Plex Sans" w:hAnsi="IBM Plex Sans" w:cs="Times New Roman"/>
          <w:sz w:val="20"/>
          <w:szCs w:val="20"/>
        </w:rPr>
        <w:t>0</w:t>
      </w:r>
      <w:r w:rsidR="004E4AB9">
        <w:rPr>
          <w:rFonts w:ascii="IBM Plex Sans" w:hAnsi="IBM Plex Sans" w:cs="Times New Roman"/>
          <w:sz w:val="20"/>
          <w:szCs w:val="20"/>
        </w:rPr>
        <w:t xml:space="preserve"> </w:t>
      </w:r>
      <w:r w:rsidRPr="000823B0">
        <w:rPr>
          <w:rFonts w:ascii="IBM Plex Sans" w:hAnsi="IBM Plex Sans" w:cs="Times New Roman"/>
          <w:sz w:val="20"/>
          <w:szCs w:val="20"/>
        </w:rPr>
        <w:t xml:space="preserve"> at _____________ IN FAVOUR of National Stock Exchange of India Limited, a company incorporated under the Companies Act of 1956, with its registered office at "Exchange Plaza", Bandra - Kurla Complex, Bandra (E), Mumbai - 400 051(hereinafter called "NSEIL")</w:t>
      </w:r>
    </w:p>
    <w:p w14:paraId="7647CB13" w14:textId="77777777" w:rsidR="00B91FEC" w:rsidRPr="000823B0" w:rsidRDefault="00B91FEC" w:rsidP="00B91FEC">
      <w:pPr>
        <w:jc w:val="both"/>
        <w:rPr>
          <w:rFonts w:ascii="IBM Plex Sans" w:hAnsi="IBM Plex Sans" w:cs="Times New Roman"/>
          <w:b/>
          <w:bCs/>
          <w:sz w:val="20"/>
          <w:szCs w:val="20"/>
        </w:rPr>
      </w:pPr>
      <w:r w:rsidRPr="000823B0">
        <w:rPr>
          <w:rFonts w:ascii="IBM Plex Sans" w:hAnsi="IBM Plex Sans" w:cs="Times New Roman"/>
          <w:sz w:val="20"/>
          <w:szCs w:val="20"/>
        </w:rPr>
        <w:t xml:space="preserve"> </w:t>
      </w:r>
      <w:r w:rsidRPr="000823B0">
        <w:rPr>
          <w:rFonts w:ascii="IBM Plex Sans" w:hAnsi="IBM Plex Sans" w:cs="Times New Roman"/>
          <w:b/>
          <w:bCs/>
          <w:sz w:val="20"/>
          <w:szCs w:val="20"/>
        </w:rPr>
        <w:t>WHEREAS</w:t>
      </w:r>
    </w:p>
    <w:p w14:paraId="3B4697BB" w14:textId="77777777" w:rsidR="00B91FEC" w:rsidRPr="000823B0" w:rsidRDefault="00B91FEC" w:rsidP="00B91FEC">
      <w:pPr>
        <w:pStyle w:val="Default"/>
        <w:numPr>
          <w:ilvl w:val="0"/>
          <w:numId w:val="3"/>
        </w:numPr>
        <w:spacing w:after="0"/>
        <w:rPr>
          <w:rFonts w:ascii="IBM Plex Sans" w:hAnsi="IBM Plex Sans"/>
          <w:sz w:val="20"/>
          <w:szCs w:val="20"/>
        </w:rPr>
      </w:pPr>
      <w:r w:rsidRPr="000823B0">
        <w:rPr>
          <w:rFonts w:ascii="IBM Plex Sans" w:hAnsi="IBM Plex Sans"/>
          <w:sz w:val="20"/>
          <w:szCs w:val="20"/>
        </w:rPr>
        <w:t xml:space="preserve">NSEIL provides the National Exchange for Automated Trading (NEAT) software to enable its Trading Members to trade and in addition NSEIL also provides Computer </w:t>
      </w:r>
      <w:proofErr w:type="gramStart"/>
      <w:r w:rsidRPr="000823B0">
        <w:rPr>
          <w:rFonts w:ascii="IBM Plex Sans" w:hAnsi="IBM Plex Sans"/>
          <w:sz w:val="20"/>
          <w:szCs w:val="20"/>
        </w:rPr>
        <w:t>To</w:t>
      </w:r>
      <w:proofErr w:type="gramEnd"/>
      <w:r w:rsidRPr="000823B0">
        <w:rPr>
          <w:rFonts w:ascii="IBM Plex Sans" w:hAnsi="IBM Plex Sans"/>
          <w:sz w:val="20"/>
          <w:szCs w:val="20"/>
        </w:rPr>
        <w:t xml:space="preserve"> Computer Link (hereinafter called "CTCL") facility to Trading Members for order entry, receipt of order and trade confirmation and also for receipt of data relating to its trade quotations. </w:t>
      </w:r>
    </w:p>
    <w:p w14:paraId="1E37B648" w14:textId="77777777" w:rsidR="00B91FEC" w:rsidRPr="000823B0" w:rsidRDefault="00B91FEC" w:rsidP="00B91FEC">
      <w:pPr>
        <w:pStyle w:val="Default"/>
        <w:numPr>
          <w:ilvl w:val="0"/>
          <w:numId w:val="3"/>
        </w:numPr>
        <w:spacing w:after="71"/>
        <w:rPr>
          <w:rFonts w:ascii="IBM Plex Sans" w:hAnsi="IBM Plex Sans"/>
          <w:sz w:val="20"/>
          <w:szCs w:val="20"/>
        </w:rPr>
      </w:pPr>
      <w:r w:rsidRPr="000823B0">
        <w:rPr>
          <w:rFonts w:ascii="IBM Plex Sans" w:hAnsi="IBM Plex Sans"/>
          <w:sz w:val="20"/>
          <w:szCs w:val="20"/>
        </w:rPr>
        <w:t xml:space="preserve">NSEIL, has prescribed that the facility of placing orders on "Pro-account" through trading terminals shall be availed by the Trading Members only at one location of the Trading members as specified / required by the Trading Members; any trading terminal located at a place other than the above location shall have a facility to place order only for and on behalf of a Constituent by entering client code details as required by NSEIL/ SEBI; and In case any Trading Member requires the facility of using "Pro-account" through trading terminals from more than one location, such Trading Member shall request NSEIL stating the reason for using the "Pro-account" at multiple locations. </w:t>
      </w:r>
    </w:p>
    <w:p w14:paraId="5A58975C" w14:textId="77777777" w:rsidR="00B91FEC" w:rsidRPr="000823B0" w:rsidRDefault="00B91FEC" w:rsidP="00B91FEC">
      <w:pPr>
        <w:pStyle w:val="Default"/>
        <w:numPr>
          <w:ilvl w:val="0"/>
          <w:numId w:val="3"/>
        </w:numPr>
        <w:spacing w:after="0"/>
        <w:rPr>
          <w:rFonts w:ascii="IBM Plex Sans" w:hAnsi="IBM Plex Sans"/>
          <w:sz w:val="20"/>
          <w:szCs w:val="20"/>
        </w:rPr>
      </w:pPr>
      <w:r w:rsidRPr="000823B0">
        <w:rPr>
          <w:rFonts w:ascii="IBM Plex Sans" w:hAnsi="IBM Plex Sans"/>
          <w:sz w:val="20"/>
          <w:szCs w:val="20"/>
        </w:rPr>
        <w:t xml:space="preserve">NSEIL has as a precondition to the Undersigned being permitted the facility of using "Pro-account" through trading terminals from more than one location required me/us to furnish the undertaking in the manner and on the terms herein </w:t>
      </w:r>
      <w:proofErr w:type="gramStart"/>
      <w:r w:rsidRPr="000823B0">
        <w:rPr>
          <w:rFonts w:ascii="IBM Plex Sans" w:hAnsi="IBM Plex Sans"/>
          <w:sz w:val="20"/>
          <w:szCs w:val="20"/>
        </w:rPr>
        <w:t>below:-</w:t>
      </w:r>
      <w:proofErr w:type="gramEnd"/>
      <w:r w:rsidRPr="000823B0">
        <w:rPr>
          <w:rFonts w:ascii="IBM Plex Sans" w:hAnsi="IBM Plex Sans"/>
          <w:sz w:val="20"/>
          <w:szCs w:val="20"/>
        </w:rPr>
        <w:t xml:space="preserve"> </w:t>
      </w:r>
    </w:p>
    <w:p w14:paraId="13B38EE6" w14:textId="77777777" w:rsidR="00B91FEC" w:rsidRPr="000823B0" w:rsidRDefault="00B91FEC" w:rsidP="00B91FEC">
      <w:pPr>
        <w:pStyle w:val="Default"/>
        <w:rPr>
          <w:rFonts w:ascii="IBM Plex Sans" w:hAnsi="IBM Plex Sans"/>
          <w:sz w:val="20"/>
          <w:szCs w:val="20"/>
        </w:rPr>
      </w:pPr>
    </w:p>
    <w:p w14:paraId="6A7DC54D" w14:textId="77777777"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b/>
          <w:bCs/>
          <w:sz w:val="20"/>
          <w:szCs w:val="20"/>
        </w:rPr>
        <w:t xml:space="preserve">NOW THEREFORE IN CONSIDERATION OF NSEIL </w:t>
      </w:r>
      <w:r w:rsidRPr="000823B0">
        <w:rPr>
          <w:rFonts w:ascii="IBM Plex Sans" w:hAnsi="IBM Plex Sans" w:cs="Times New Roman"/>
          <w:sz w:val="20"/>
          <w:szCs w:val="20"/>
        </w:rPr>
        <w:t xml:space="preserve">having agreed to allow me/us at my/our request to avail the Pro-account facility from more than one location, I/we hereby IRREVOCABLY AND UNCONDITIONALLY UNDERTAKE and agree to abide by and be bound by the following terms and </w:t>
      </w:r>
      <w:proofErr w:type="gramStart"/>
      <w:r w:rsidRPr="000823B0">
        <w:rPr>
          <w:rFonts w:ascii="IBM Plex Sans" w:hAnsi="IBM Plex Sans" w:cs="Times New Roman"/>
          <w:sz w:val="20"/>
          <w:szCs w:val="20"/>
        </w:rPr>
        <w:t>conditions:-</w:t>
      </w:r>
      <w:proofErr w:type="gramEnd"/>
    </w:p>
    <w:p w14:paraId="7606FA34"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That I/we undertake to enter proprietary orders only from the Pro-account terminals permitted by NSEIL and undertake not to misuse the said "Pro-account" facility and state that the proprietary trades on the Pro-account terminals pertain to proprietary trades and not client trades.</w:t>
      </w:r>
    </w:p>
    <w:p w14:paraId="04B997ED"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state that either our </w:t>
      </w:r>
      <w:proofErr w:type="gramStart"/>
      <w:r w:rsidRPr="000823B0">
        <w:rPr>
          <w:rFonts w:ascii="IBM Plex Sans" w:hAnsi="IBM Plex Sans"/>
          <w:sz w:val="20"/>
          <w:szCs w:val="20"/>
        </w:rPr>
        <w:t>Director</w:t>
      </w:r>
      <w:proofErr w:type="gramEnd"/>
      <w:r w:rsidRPr="000823B0">
        <w:rPr>
          <w:rFonts w:ascii="IBM Plex Sans" w:hAnsi="IBM Plex Sans"/>
          <w:sz w:val="20"/>
          <w:szCs w:val="20"/>
        </w:rPr>
        <w:t xml:space="preserve">(s)/Partner(s) is/are based at and supervise the location where “Pro-account” trading terminals are located or our Board of Directors/all Partners, have identified and authorized the Director(s)/Partner(s) to supervise the “Pro-account” trading </w:t>
      </w:r>
      <w:r w:rsidRPr="000823B0">
        <w:rPr>
          <w:rFonts w:ascii="IBM Plex Sans" w:hAnsi="IBM Plex Sans"/>
          <w:sz w:val="20"/>
          <w:szCs w:val="20"/>
        </w:rPr>
        <w:lastRenderedPageBreak/>
        <w:t xml:space="preserve">terminals located at additional location where Directors/Partners may not be based. The Pro-account facility shall be made available to the Approved Users only after obtaining the prior written consent of NSEIL and subject to such terms and conditions as may be prescribed by NSEIL from time to time. </w:t>
      </w:r>
    </w:p>
    <w:p w14:paraId="5F061C76"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not to use the "Pro-account" trading terminals for purposes other than the defined reasons. </w:t>
      </w:r>
    </w:p>
    <w:p w14:paraId="087ED202"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take all such steps and/or precautions to ensure and keep ensured that the ‘Pro-account’ facility is not extended to a location other than the location of the trading terminals where the "Pro-account" facility is permitted by NSEIL and CTCL terminals shall not be extended beyond the location of such permitted trading terminals. </w:t>
      </w:r>
    </w:p>
    <w:p w14:paraId="044B42DD"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NSEIL, at its absolute discretion, may make the Pro-account facility available to me / us only from the date of my / our enablement on the Pro-account facility till such time as it may deem fit and further that the Pro-account facility may at any time be withdrawn by NSEIL at its discretion without giving me / us any notice or any reasons whatsoever. </w:t>
      </w:r>
    </w:p>
    <w:p w14:paraId="5650CB3C"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shall execute, sign, and subscribe, to such other documents, papers, agreements, covenants, bonds, and / or undertakings as may be prescribed or required by NSEIL from time to time. </w:t>
      </w:r>
    </w:p>
    <w:p w14:paraId="7491AA6A"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abide by all the provisions of the Byelaws, Rules, Regulations and Circulars/norms and requirements that may be in force from time to time relating to use and operation of the NEAT Trading System (including use of CTCL software) and that they shall also mutatis mutandis become applicable to the use and operation of the Pro-account facility. </w:t>
      </w:r>
    </w:p>
    <w:p w14:paraId="13439ABF"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render all possible assistance and cooperation to NSEIL by providing all information in any form as it may require and shall produce such documents, records, accounts, books, data howsoever stored including data stored in magnetic tapes, floppy diskettes, etc. and any other information as may be required by NSEIL at its discretion. </w:t>
      </w:r>
    </w:p>
    <w:p w14:paraId="23945D24" w14:textId="77777777" w:rsidR="00B91FEC" w:rsidRPr="000823B0" w:rsidRDefault="00B91FEC" w:rsidP="00B91FEC">
      <w:pPr>
        <w:pStyle w:val="Default"/>
        <w:ind w:left="720"/>
        <w:rPr>
          <w:rFonts w:ascii="IBM Plex Sans" w:hAnsi="IBM Plex Sans"/>
          <w:sz w:val="20"/>
          <w:szCs w:val="20"/>
        </w:rPr>
      </w:pPr>
      <w:r w:rsidRPr="000823B0">
        <w:rPr>
          <w:rFonts w:ascii="IBM Plex Sans" w:hAnsi="IBM Plex Sans"/>
          <w:sz w:val="20"/>
          <w:szCs w:val="20"/>
        </w:rPr>
        <w:t xml:space="preserve"> </w:t>
      </w:r>
    </w:p>
    <w:p w14:paraId="0DC5FA0F" w14:textId="77777777" w:rsidR="00B91FEC" w:rsidRPr="000823B0" w:rsidRDefault="00B91FEC" w:rsidP="00B91FEC">
      <w:pPr>
        <w:pStyle w:val="Default"/>
        <w:rPr>
          <w:rFonts w:ascii="IBM Plex Sans" w:hAnsi="IBM Plex Sans"/>
          <w:sz w:val="20"/>
          <w:szCs w:val="20"/>
        </w:rPr>
      </w:pPr>
      <w:r w:rsidRPr="000823B0">
        <w:rPr>
          <w:rFonts w:ascii="IBM Plex Sans" w:hAnsi="IBM Plex Sans"/>
          <w:b/>
          <w:bCs/>
          <w:sz w:val="20"/>
          <w:szCs w:val="20"/>
        </w:rPr>
        <w:t xml:space="preserve">IN WITNESS WHEREOF </w:t>
      </w:r>
      <w:r w:rsidRPr="000823B0">
        <w:rPr>
          <w:rFonts w:ascii="IBM Plex Sans" w:hAnsi="IBM Plex Sans"/>
          <w:sz w:val="20"/>
          <w:szCs w:val="20"/>
        </w:rPr>
        <w:t xml:space="preserve">this Undertaking is executed by the undersigned on the day, month, </w:t>
      </w:r>
      <w:proofErr w:type="gramStart"/>
      <w:r w:rsidRPr="000823B0">
        <w:rPr>
          <w:rFonts w:ascii="IBM Plex Sans" w:hAnsi="IBM Plex Sans"/>
          <w:sz w:val="20"/>
          <w:szCs w:val="20"/>
        </w:rPr>
        <w:t>year</w:t>
      </w:r>
      <w:proofErr w:type="gramEnd"/>
      <w:r w:rsidRPr="000823B0">
        <w:rPr>
          <w:rFonts w:ascii="IBM Plex Sans" w:hAnsi="IBM Plex Sans"/>
          <w:sz w:val="20"/>
          <w:szCs w:val="20"/>
        </w:rPr>
        <w:t xml:space="preserve"> and the place first mentioned above. </w:t>
      </w:r>
    </w:p>
    <w:p w14:paraId="7F16CBF7" w14:textId="77777777" w:rsidR="00B91FEC" w:rsidRPr="000823B0" w:rsidRDefault="00B91FEC" w:rsidP="00B91FEC">
      <w:pPr>
        <w:pStyle w:val="Default"/>
        <w:rPr>
          <w:rFonts w:ascii="IBM Plex Sans" w:hAnsi="IBM Plex Sans"/>
          <w:sz w:val="20"/>
          <w:szCs w:val="20"/>
        </w:rPr>
      </w:pPr>
    </w:p>
    <w:p w14:paraId="289BBD9D"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Witness 1 Name &amp; Sign:</w:t>
      </w:r>
    </w:p>
    <w:p w14:paraId="79C605AD" w14:textId="77777777" w:rsidR="00B91FEC" w:rsidRPr="000823B0" w:rsidRDefault="00B91FEC" w:rsidP="00B91FEC">
      <w:pPr>
        <w:pStyle w:val="Default"/>
        <w:rPr>
          <w:rFonts w:ascii="IBM Plex Sans" w:hAnsi="IBM Plex Sans"/>
          <w:sz w:val="20"/>
          <w:szCs w:val="20"/>
        </w:rPr>
      </w:pPr>
    </w:p>
    <w:p w14:paraId="3CD4AF4A"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Witness 2 Name &amp; Sign:</w:t>
      </w:r>
    </w:p>
    <w:p w14:paraId="46558406" w14:textId="77777777" w:rsidR="00B91FEC" w:rsidRPr="000823B0" w:rsidRDefault="00B91FEC" w:rsidP="00B91FEC">
      <w:pPr>
        <w:jc w:val="both"/>
        <w:rPr>
          <w:rFonts w:ascii="IBM Plex Sans" w:hAnsi="IBM Plex Sans" w:cs="Times New Roman"/>
          <w:color w:val="000000"/>
          <w:sz w:val="20"/>
          <w:szCs w:val="20"/>
        </w:rPr>
      </w:pPr>
    </w:p>
    <w:p w14:paraId="59B6A15C" w14:textId="77777777"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sz w:val="20"/>
          <w:szCs w:val="20"/>
        </w:rPr>
        <w:t>Signed by, for and on behalf of: Before me</w:t>
      </w:r>
    </w:p>
    <w:p w14:paraId="4E5935B1" w14:textId="77777777" w:rsidR="00B91FEC" w:rsidRPr="000823B0" w:rsidRDefault="00B91FEC" w:rsidP="00B91FEC">
      <w:pPr>
        <w:rPr>
          <w:rFonts w:ascii="IBM Plex Sans" w:hAnsi="IBM Plex Sans" w:cs="Times New Roman"/>
          <w:b/>
          <w:bCs/>
          <w:sz w:val="20"/>
          <w:szCs w:val="20"/>
        </w:rPr>
      </w:pPr>
      <w:r w:rsidRPr="000823B0">
        <w:rPr>
          <w:rFonts w:ascii="IBM Plex Sans" w:hAnsi="IBM Plex Sans" w:cs="Times New Roman"/>
          <w:b/>
          <w:bCs/>
          <w:sz w:val="20"/>
          <w:szCs w:val="20"/>
        </w:rPr>
        <w:t>Instructions for Board Resolution</w:t>
      </w:r>
    </w:p>
    <w:p w14:paraId="4F6D9706" w14:textId="77777777" w:rsidR="00B91FEC" w:rsidRPr="000823B0" w:rsidRDefault="00B91FEC" w:rsidP="00B91FEC">
      <w:pPr>
        <w:pStyle w:val="Default"/>
        <w:numPr>
          <w:ilvl w:val="0"/>
          <w:numId w:val="2"/>
        </w:numPr>
        <w:spacing w:after="68"/>
        <w:rPr>
          <w:rFonts w:ascii="IBM Plex Sans" w:hAnsi="IBM Plex Sans"/>
          <w:sz w:val="20"/>
          <w:szCs w:val="20"/>
        </w:rPr>
      </w:pPr>
      <w:r w:rsidRPr="000823B0">
        <w:rPr>
          <w:rFonts w:ascii="IBM Plex Sans" w:hAnsi="IBM Plex Sans"/>
          <w:sz w:val="20"/>
          <w:szCs w:val="20"/>
        </w:rPr>
        <w:t xml:space="preserve">If the Trading Member is a corporate, the Undertaking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accompanied with a certified copy of the resolution of the Board of Directors of the company authorising the person(s) executing the undertaking to do so along with their specimen signatures and designations. </w:t>
      </w:r>
    </w:p>
    <w:p w14:paraId="3A47A536" w14:textId="77777777" w:rsidR="00B91FEC" w:rsidRPr="000823B0" w:rsidRDefault="00B91FEC" w:rsidP="00B91FEC">
      <w:pPr>
        <w:pStyle w:val="Default"/>
        <w:numPr>
          <w:ilvl w:val="0"/>
          <w:numId w:val="2"/>
        </w:numPr>
        <w:spacing w:after="68"/>
        <w:rPr>
          <w:rFonts w:ascii="IBM Plex Sans" w:hAnsi="IBM Plex Sans"/>
          <w:sz w:val="20"/>
          <w:szCs w:val="20"/>
        </w:rPr>
      </w:pPr>
      <w:r w:rsidRPr="000823B0">
        <w:rPr>
          <w:rFonts w:ascii="IBM Plex Sans" w:hAnsi="IBM Plex Sans"/>
          <w:sz w:val="20"/>
          <w:szCs w:val="20"/>
        </w:rPr>
        <w:t xml:space="preserve">The Board Resolution should clearly state that the affixation of common seal shall be made in the presence of such persons as authorised by the Articles of Association of the company and should </w:t>
      </w:r>
      <w:r w:rsidRPr="000823B0">
        <w:rPr>
          <w:rFonts w:ascii="IBM Plex Sans" w:hAnsi="IBM Plex Sans"/>
          <w:sz w:val="20"/>
          <w:szCs w:val="20"/>
        </w:rPr>
        <w:lastRenderedPageBreak/>
        <w:t xml:space="preserve">also clearly state the names of such persons. The above persons should sign the undertaking as a token of their presence when the common seal is affixed. </w:t>
      </w:r>
    </w:p>
    <w:p w14:paraId="6999CEE6" w14:textId="77777777" w:rsidR="00B91FEC" w:rsidRPr="000823B0" w:rsidRDefault="00B91FEC" w:rsidP="00B91FEC">
      <w:pPr>
        <w:jc w:val="both"/>
        <w:rPr>
          <w:rFonts w:ascii="IBM Plex Sans" w:hAnsi="IBM Plex Sans" w:cs="Times New Roman"/>
          <w:b/>
          <w:bCs/>
          <w:sz w:val="20"/>
          <w:szCs w:val="20"/>
        </w:rPr>
      </w:pPr>
      <w:r w:rsidRPr="000823B0">
        <w:rPr>
          <w:rFonts w:ascii="IBM Plex Sans" w:hAnsi="IBM Plex Sans" w:cs="Times New Roman"/>
          <w:b/>
          <w:bCs/>
          <w:sz w:val="20"/>
          <w:szCs w:val="20"/>
        </w:rPr>
        <w:t>Instructions for Undertaking:</w:t>
      </w:r>
    </w:p>
    <w:p w14:paraId="4CA335EE"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The Undertaking is to be executed on a non-judicial stamp paper / franking worth Rs.100/- if executed in State of Maharashtra. If this Undertaking is executed outside the State of Maharashtra, then it must be executed on a non-judicial stamp paper stamped in accordance </w:t>
      </w:r>
      <w:proofErr w:type="gramStart"/>
      <w:r w:rsidRPr="000823B0">
        <w:rPr>
          <w:rFonts w:ascii="IBM Plex Sans" w:hAnsi="IBM Plex Sans"/>
          <w:sz w:val="20"/>
          <w:szCs w:val="20"/>
        </w:rPr>
        <w:t>to</w:t>
      </w:r>
      <w:proofErr w:type="gramEnd"/>
      <w:r w:rsidRPr="000823B0">
        <w:rPr>
          <w:rFonts w:ascii="IBM Plex Sans" w:hAnsi="IBM Plex Sans"/>
          <w:sz w:val="20"/>
          <w:szCs w:val="20"/>
        </w:rPr>
        <w:t xml:space="preserve"> the duty as payable in the place of execution or on a non-judicial stamp paper worth Rs. 100/- whichever is higher. </w:t>
      </w:r>
    </w:p>
    <w:p w14:paraId="2C58C647"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Further this Undertaking (including all annexures / schedules)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notarized before a Notary Public. </w:t>
      </w:r>
    </w:p>
    <w:p w14:paraId="64BB4AF6"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All the pages of this Undertaking (including all annexures / schedules) </w:t>
      </w:r>
      <w:proofErr w:type="gramStart"/>
      <w:r w:rsidRPr="000823B0">
        <w:rPr>
          <w:rFonts w:ascii="IBM Plex Sans" w:hAnsi="IBM Plex Sans"/>
          <w:sz w:val="20"/>
          <w:szCs w:val="20"/>
        </w:rPr>
        <w:t>have to</w:t>
      </w:r>
      <w:proofErr w:type="gramEnd"/>
      <w:r w:rsidRPr="000823B0">
        <w:rPr>
          <w:rFonts w:ascii="IBM Plex Sans" w:hAnsi="IBM Plex Sans"/>
          <w:sz w:val="20"/>
          <w:szCs w:val="20"/>
        </w:rPr>
        <w:t xml:space="preserve"> be signed in full. The persons signing should also sign in full at all places in the Undertaking where anything has been hand-written / any corrections have been made. </w:t>
      </w:r>
    </w:p>
    <w:p w14:paraId="0037AFEA"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If the Trading Member is an individual, then the Undertaking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signed by the individual Trading Member himself. </w:t>
      </w:r>
    </w:p>
    <w:p w14:paraId="736450BD"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If the Trading member is a firm, then minimum two authorised partners are required to sign this Undertaking. Further, the undertaking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accompanied with the copy of the Authority letter/ Power of Attorney duly signed by all the partners of a firm along with details of the authorised partners along with specimen signatures and designations has to be given in a certified copy. </w:t>
      </w:r>
    </w:p>
    <w:p w14:paraId="6A7A4D5B" w14:textId="419E238C" w:rsidR="00B91FEC" w:rsidRPr="000823B0" w:rsidRDefault="00B91FEC" w:rsidP="00B91FEC">
      <w:pPr>
        <w:pStyle w:val="Default"/>
        <w:numPr>
          <w:ilvl w:val="0"/>
          <w:numId w:val="4"/>
        </w:numPr>
        <w:spacing w:after="0"/>
        <w:rPr>
          <w:rFonts w:ascii="IBM Plex Sans" w:hAnsi="IBM Plex Sans"/>
          <w:sz w:val="20"/>
          <w:szCs w:val="20"/>
        </w:rPr>
      </w:pPr>
      <w:r w:rsidRPr="000823B0">
        <w:rPr>
          <w:rFonts w:ascii="IBM Plex Sans" w:hAnsi="IBM Plex Sans"/>
          <w:sz w:val="20"/>
          <w:szCs w:val="20"/>
        </w:rPr>
        <w:t xml:space="preserve">If the Trading Member is a corporate, then the Undertaking has to be signed by the Managing Director or any two Directors of the company named as an </w:t>
      </w:r>
      <w:proofErr w:type="gramStart"/>
      <w:r w:rsidRPr="000823B0">
        <w:rPr>
          <w:rFonts w:ascii="IBM Plex Sans" w:hAnsi="IBM Plex Sans"/>
          <w:sz w:val="20"/>
          <w:szCs w:val="20"/>
        </w:rPr>
        <w:t>authorised signatories of the company</w:t>
      </w:r>
      <w:proofErr w:type="gramEnd"/>
      <w:r w:rsidRPr="000823B0">
        <w:rPr>
          <w:rFonts w:ascii="IBM Plex Sans" w:hAnsi="IBM Plex Sans"/>
          <w:sz w:val="20"/>
          <w:szCs w:val="20"/>
        </w:rPr>
        <w:t>.</w:t>
      </w:r>
      <w:r w:rsidR="00A12103">
        <w:rPr>
          <w:rFonts w:ascii="IBM Plex Sans" w:hAnsi="IBM Plex Sans"/>
          <w:sz w:val="20"/>
          <w:szCs w:val="20"/>
        </w:rPr>
        <w:t xml:space="preserve"> OR a</w:t>
      </w:r>
      <w:r w:rsidR="00A12103" w:rsidRPr="00454657">
        <w:rPr>
          <w:rFonts w:ascii="IBM Plex Sans" w:hAnsi="IBM Plex Sans"/>
          <w:sz w:val="20"/>
          <w:szCs w:val="20"/>
        </w:rPr>
        <w:t>ny person authorized by the board can sign on behalf of the company and as such it is not necessary for the directors to sign the documents</w:t>
      </w:r>
      <w:r w:rsidR="00A12103">
        <w:rPr>
          <w:rFonts w:ascii="IBM Plex Sans" w:hAnsi="IBM Plex Sans"/>
          <w:sz w:val="20"/>
          <w:szCs w:val="20"/>
        </w:rPr>
        <w:t>.</w:t>
      </w:r>
      <w:r w:rsidRPr="000823B0">
        <w:rPr>
          <w:rFonts w:ascii="IBM Plex Sans" w:hAnsi="IBM Plex Sans"/>
          <w:sz w:val="20"/>
          <w:szCs w:val="20"/>
        </w:rPr>
        <w:t xml:space="preserve"> The Common Seal of the company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affixed by the company on this Undertaking in the presence of such persons as authorised by the Articles of Association of the company. </w:t>
      </w:r>
    </w:p>
    <w:p w14:paraId="285996F6" w14:textId="77777777" w:rsidR="00EA18E1" w:rsidRDefault="00EA18E1"/>
    <w:sectPr w:rsidR="00EA18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EF34" w14:textId="77777777" w:rsidR="00953497" w:rsidRDefault="00953497" w:rsidP="00B91FEC">
      <w:pPr>
        <w:spacing w:after="0" w:line="240" w:lineRule="auto"/>
      </w:pPr>
      <w:r>
        <w:separator/>
      </w:r>
    </w:p>
  </w:endnote>
  <w:endnote w:type="continuationSeparator" w:id="0">
    <w:p w14:paraId="5CBDA19B" w14:textId="77777777" w:rsidR="00953497" w:rsidRDefault="00953497" w:rsidP="00B9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BM Plex Sans">
    <w:altName w:val="IBM Plex Sans"/>
    <w:panose1 w:val="020B0503050203000203"/>
    <w:charset w:val="00"/>
    <w:family w:val="swiss"/>
    <w:notTrueType/>
    <w:pitch w:val="variable"/>
    <w:sig w:usb0="A000026F" w:usb1="5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1A4A" w14:textId="09E73927" w:rsidR="00B91FEC" w:rsidRDefault="00B9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7C22" w14:textId="77777777" w:rsidR="00953497" w:rsidRDefault="00953497" w:rsidP="00B91FEC">
      <w:pPr>
        <w:spacing w:after="0" w:line="240" w:lineRule="auto"/>
      </w:pPr>
      <w:r>
        <w:separator/>
      </w:r>
    </w:p>
  </w:footnote>
  <w:footnote w:type="continuationSeparator" w:id="0">
    <w:p w14:paraId="286E76B7" w14:textId="77777777" w:rsidR="00953497" w:rsidRDefault="00953497" w:rsidP="00B9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E08"/>
    <w:multiLevelType w:val="hybridMultilevel"/>
    <w:tmpl w:val="B59C93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DF2E59"/>
    <w:multiLevelType w:val="hybridMultilevel"/>
    <w:tmpl w:val="9EC69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2F2FC8"/>
    <w:multiLevelType w:val="hybridMultilevel"/>
    <w:tmpl w:val="B3F07C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D16474"/>
    <w:multiLevelType w:val="hybridMultilevel"/>
    <w:tmpl w:val="07780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585485">
    <w:abstractNumId w:val="3"/>
  </w:num>
  <w:num w:numId="2" w16cid:durableId="1142502679">
    <w:abstractNumId w:val="1"/>
  </w:num>
  <w:num w:numId="3" w16cid:durableId="2130782273">
    <w:abstractNumId w:val="2"/>
  </w:num>
  <w:num w:numId="4" w16cid:durableId="92893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8D"/>
    <w:rsid w:val="0001198D"/>
    <w:rsid w:val="001317C9"/>
    <w:rsid w:val="002914AB"/>
    <w:rsid w:val="0034529C"/>
    <w:rsid w:val="00350C9D"/>
    <w:rsid w:val="004E4AB9"/>
    <w:rsid w:val="00593458"/>
    <w:rsid w:val="00637CD6"/>
    <w:rsid w:val="007241B8"/>
    <w:rsid w:val="00911E05"/>
    <w:rsid w:val="00953497"/>
    <w:rsid w:val="009813D4"/>
    <w:rsid w:val="00A12103"/>
    <w:rsid w:val="00A579F4"/>
    <w:rsid w:val="00B91FEC"/>
    <w:rsid w:val="00C1433C"/>
    <w:rsid w:val="00E87A6D"/>
    <w:rsid w:val="00EA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69D75"/>
  <w15:chartTrackingRefBased/>
  <w15:docId w15:val="{71D71EE3-A0F8-4E08-A113-22A4F509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E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umbered,lp1,Resume Title,heading 4,Recommendation,List Paragraph11,L,CV text,Table text,Bullet 1,Numbered Para 1,No Spacing1,List Paragraph Char Char Char,Indicator Text"/>
    <w:basedOn w:val="Normal"/>
    <w:link w:val="ListParagraphChar"/>
    <w:uiPriority w:val="34"/>
    <w:qFormat/>
    <w:rsid w:val="00B91FEC"/>
    <w:pPr>
      <w:spacing w:after="200" w:line="240" w:lineRule="auto"/>
      <w:ind w:left="720"/>
      <w:contextualSpacing/>
      <w:jc w:val="both"/>
    </w:pPr>
    <w:rPr>
      <w:rFonts w:ascii="Calibri" w:eastAsia="Calibri" w:hAnsi="Calibri" w:cs="Times New Roman"/>
    </w:rPr>
  </w:style>
  <w:style w:type="paragraph" w:customStyle="1" w:styleId="Default">
    <w:name w:val="Default"/>
    <w:rsid w:val="00B91FEC"/>
    <w:pPr>
      <w:autoSpaceDE w:val="0"/>
      <w:autoSpaceDN w:val="0"/>
      <w:adjustRightInd w:val="0"/>
      <w:spacing w:after="200" w:line="240" w:lineRule="auto"/>
      <w:jc w:val="both"/>
    </w:pPr>
    <w:rPr>
      <w:rFonts w:ascii="Times New Roman" w:eastAsia="Times New Roman" w:hAnsi="Times New Roman" w:cs="Times New Roman"/>
      <w:color w:val="000000"/>
      <w:sz w:val="24"/>
      <w:szCs w:val="24"/>
      <w:lang w:val="en-IN" w:eastAsia="en-IN"/>
    </w:rPr>
  </w:style>
  <w:style w:type="character" w:customStyle="1" w:styleId="ListParagraphChar">
    <w:name w:val="List Paragraph Char"/>
    <w:aliases w:val="Dot pt Char,F5 List Paragraph Char,List Paragraph1 Char,Colorful List - Accent 11 Char,Numbered Char,lp1 Char,Resume Title Char,heading 4 Char,Recommendation Char,List Paragraph11 Char,L Char,CV text Char,Table text Char"/>
    <w:link w:val="ListParagraph"/>
    <w:uiPriority w:val="34"/>
    <w:qFormat/>
    <w:rsid w:val="00B91FEC"/>
    <w:rPr>
      <w:rFonts w:ascii="Calibri" w:eastAsia="Calibri" w:hAnsi="Calibri" w:cs="Times New Roman"/>
      <w:lang w:val="en-IN"/>
    </w:rPr>
  </w:style>
  <w:style w:type="paragraph" w:styleId="Header">
    <w:name w:val="header"/>
    <w:basedOn w:val="Normal"/>
    <w:link w:val="HeaderChar"/>
    <w:uiPriority w:val="99"/>
    <w:unhideWhenUsed/>
    <w:rsid w:val="00B9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EC"/>
    <w:rPr>
      <w:lang w:val="en-IN"/>
    </w:rPr>
  </w:style>
  <w:style w:type="paragraph" w:styleId="Footer">
    <w:name w:val="footer"/>
    <w:basedOn w:val="Normal"/>
    <w:link w:val="FooterChar"/>
    <w:uiPriority w:val="99"/>
    <w:unhideWhenUsed/>
    <w:rsid w:val="00B9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EC"/>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Samal (MSD)</dc:creator>
  <cp:keywords/>
  <dc:description/>
  <cp:lastModifiedBy>Manjit Samal (MSD)</cp:lastModifiedBy>
  <cp:revision>15</cp:revision>
  <dcterms:created xsi:type="dcterms:W3CDTF">2021-03-08T05:18:00Z</dcterms:created>
  <dcterms:modified xsi:type="dcterms:W3CDTF">2023-06-23T13:20:00Z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2023-06-20T06:48:52Z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be2674cf-07eb-40cf-9ddf-8ea1d203e428</vt:lpwstr>
  </property>
  <property fmtid="{D5CDD505-2E9C-101B-9397-08002B2CF9AE}" pid="8" name="MSIP_Label_305f50f5-e953-4c63-867b-388561f41989_ContentBits">
    <vt:lpwstr>0</vt:lpwstr>
  </property>
</Properties>
</file>